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A02F" w14:textId="7EA12B7C" w:rsidR="003C1465" w:rsidRPr="007F348E" w:rsidRDefault="004754DD" w:rsidP="007F348E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1823C90E" wp14:editId="5A1D7161">
            <wp:extent cx="1310862" cy="49466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59" cy="49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65">
        <w:rPr>
          <w:noProof/>
          <w:sz w:val="24"/>
          <w:szCs w:val="24"/>
        </w:rPr>
        <w:drawing>
          <wp:inline distT="0" distB="0" distL="0" distR="0" wp14:anchorId="16C4EE10" wp14:editId="77DF954B">
            <wp:extent cx="802956" cy="535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de Progress - All Are Wel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58" cy="55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D6EC" w14:textId="72B17B5C" w:rsidR="003A496A" w:rsidRDefault="00025FAE" w:rsidP="007F348E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LGBTQ</w:t>
      </w:r>
      <w:r w:rsidR="00BA0C1F" w:rsidRPr="004754DD">
        <w:rPr>
          <w:sz w:val="24"/>
          <w:szCs w:val="24"/>
          <w:u w:val="single"/>
        </w:rPr>
        <w:t xml:space="preserve"> </w:t>
      </w:r>
      <w:r w:rsidR="003C1433">
        <w:rPr>
          <w:sz w:val="24"/>
          <w:szCs w:val="24"/>
          <w:u w:val="single"/>
        </w:rPr>
        <w:t>Safe Spaces</w:t>
      </w:r>
      <w:r w:rsidR="00BA0C1F" w:rsidRPr="004754DD">
        <w:rPr>
          <w:sz w:val="24"/>
          <w:szCs w:val="24"/>
          <w:u w:val="single"/>
        </w:rPr>
        <w:t xml:space="preserve"> </w:t>
      </w:r>
      <w:r w:rsidR="00CE7986">
        <w:rPr>
          <w:sz w:val="24"/>
          <w:szCs w:val="24"/>
          <w:u w:val="single"/>
        </w:rPr>
        <w:t xml:space="preserve">Meeting </w:t>
      </w:r>
      <w:r w:rsidR="007F348E">
        <w:rPr>
          <w:sz w:val="24"/>
          <w:szCs w:val="24"/>
          <w:u w:val="single"/>
        </w:rPr>
        <w:t>Notes</w:t>
      </w:r>
    </w:p>
    <w:p w14:paraId="6AE5D238" w14:textId="3F606CEC" w:rsidR="006F2B2C" w:rsidRDefault="004754DD" w:rsidP="007F348E">
      <w:pPr>
        <w:spacing w:after="0"/>
        <w:jc w:val="center"/>
        <w:rPr>
          <w:sz w:val="24"/>
          <w:szCs w:val="24"/>
        </w:rPr>
      </w:pPr>
      <w:r w:rsidRPr="003A496A">
        <w:rPr>
          <w:sz w:val="24"/>
          <w:szCs w:val="24"/>
        </w:rPr>
        <w:t xml:space="preserve"> </w:t>
      </w:r>
      <w:r w:rsidR="005F4F5F">
        <w:rPr>
          <w:sz w:val="24"/>
          <w:szCs w:val="24"/>
        </w:rPr>
        <w:t>Ju</w:t>
      </w:r>
      <w:r w:rsidR="00CB6D7F">
        <w:rPr>
          <w:sz w:val="24"/>
          <w:szCs w:val="24"/>
        </w:rPr>
        <w:t>ly</w:t>
      </w:r>
      <w:r w:rsidR="005F4F5F">
        <w:rPr>
          <w:sz w:val="24"/>
          <w:szCs w:val="24"/>
        </w:rPr>
        <w:t xml:space="preserve"> 11</w:t>
      </w:r>
      <w:r w:rsidR="00397A5D">
        <w:rPr>
          <w:sz w:val="24"/>
          <w:szCs w:val="24"/>
        </w:rPr>
        <w:t>,</w:t>
      </w:r>
      <w:r w:rsidR="003C1433">
        <w:rPr>
          <w:sz w:val="24"/>
          <w:szCs w:val="24"/>
        </w:rPr>
        <w:t xml:space="preserve"> 2023</w:t>
      </w:r>
      <w:r w:rsidR="00397A5D">
        <w:rPr>
          <w:sz w:val="24"/>
          <w:szCs w:val="24"/>
        </w:rPr>
        <w:t xml:space="preserve">, </w:t>
      </w:r>
      <w:r w:rsidR="003C1465">
        <w:rPr>
          <w:sz w:val="24"/>
          <w:szCs w:val="24"/>
        </w:rPr>
        <w:t>2-3</w:t>
      </w:r>
      <w:r w:rsidR="007A6BB5">
        <w:rPr>
          <w:sz w:val="24"/>
          <w:szCs w:val="24"/>
        </w:rPr>
        <w:t xml:space="preserve"> </w:t>
      </w:r>
      <w:r w:rsidR="006F2B2C">
        <w:rPr>
          <w:sz w:val="24"/>
          <w:szCs w:val="24"/>
        </w:rPr>
        <w:t>PM</w:t>
      </w:r>
    </w:p>
    <w:p w14:paraId="48BC1F92" w14:textId="68890F13" w:rsidR="00D0502F" w:rsidRDefault="00D0502F" w:rsidP="007F348E">
      <w:pPr>
        <w:spacing w:after="0"/>
        <w:jc w:val="center"/>
        <w:rPr>
          <w:i/>
          <w:iCs/>
          <w:lang w:val="es-MX"/>
        </w:rPr>
      </w:pPr>
      <w:bookmarkStart w:id="0" w:name="_Hlk135720451"/>
      <w:r w:rsidRPr="00D0502F">
        <w:rPr>
          <w:i/>
          <w:iCs/>
          <w:lang w:val="es-MX"/>
        </w:rPr>
        <w:t>Por favor envíe un correo electrónico a LHNC@countyofnapa.org para recibir esta</w:t>
      </w:r>
      <w:r w:rsidR="006F13B6">
        <w:rPr>
          <w:i/>
          <w:iCs/>
          <w:lang w:val="es-MX"/>
        </w:rPr>
        <w:t>s</w:t>
      </w:r>
      <w:r w:rsidRPr="00D0502F">
        <w:rPr>
          <w:i/>
          <w:iCs/>
          <w:lang w:val="es-MX"/>
        </w:rPr>
        <w:t xml:space="preserve"> </w:t>
      </w:r>
      <w:r w:rsidR="006F13B6">
        <w:rPr>
          <w:i/>
          <w:iCs/>
          <w:lang w:val="es-MX"/>
        </w:rPr>
        <w:t>not</w:t>
      </w:r>
      <w:r w:rsidRPr="00D0502F">
        <w:rPr>
          <w:i/>
          <w:iCs/>
          <w:lang w:val="es-MX"/>
        </w:rPr>
        <w:t>a</w:t>
      </w:r>
      <w:r w:rsidR="006F13B6">
        <w:rPr>
          <w:i/>
          <w:iCs/>
          <w:lang w:val="es-MX"/>
        </w:rPr>
        <w:t>s</w:t>
      </w:r>
      <w:r w:rsidRPr="00D0502F">
        <w:rPr>
          <w:i/>
          <w:iCs/>
          <w:lang w:val="es-MX"/>
        </w:rPr>
        <w:t xml:space="preserve"> en español.</w:t>
      </w:r>
    </w:p>
    <w:bookmarkEnd w:id="0"/>
    <w:p w14:paraId="213454CD" w14:textId="77777777" w:rsidR="00D0502F" w:rsidRPr="00D0502F" w:rsidRDefault="00D0502F" w:rsidP="006F2B2C">
      <w:pPr>
        <w:jc w:val="center"/>
        <w:rPr>
          <w:i/>
          <w:iCs/>
          <w:lang w:val="es-MX"/>
        </w:rPr>
      </w:pPr>
    </w:p>
    <w:p w14:paraId="6023BE7B" w14:textId="6D142930" w:rsidR="00397A5D" w:rsidRPr="007F348E" w:rsidRDefault="007C6CC8" w:rsidP="00397A5D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7F348E">
        <w:rPr>
          <w:b/>
          <w:bCs/>
          <w:sz w:val="24"/>
          <w:szCs w:val="24"/>
        </w:rPr>
        <w:t>Project Review</w:t>
      </w:r>
    </w:p>
    <w:p w14:paraId="6AC52EB5" w14:textId="77777777" w:rsidR="006F13B6" w:rsidRPr="006F13B6" w:rsidRDefault="006F13B6" w:rsidP="006F13B6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F13B6">
        <w:rPr>
          <w:sz w:val="24"/>
          <w:szCs w:val="24"/>
        </w:rPr>
        <w:t>Since this project began, we have dispersed 200 safe space kits!</w:t>
      </w:r>
    </w:p>
    <w:p w14:paraId="2E8B7A40" w14:textId="29D09A6A" w:rsidR="006F13B6" w:rsidRPr="006F13B6" w:rsidRDefault="006F13B6" w:rsidP="006F13B6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F13B6">
        <w:rPr>
          <w:sz w:val="24"/>
          <w:szCs w:val="24"/>
        </w:rPr>
        <w:t xml:space="preserve">In 2022, we conducted empathic interviews with business, education, and healthcare sectors “champions” to determine what safe spaces existed in the county, and what they had in common. </w:t>
      </w:r>
      <w:r>
        <w:rPr>
          <w:sz w:val="24"/>
          <w:szCs w:val="24"/>
        </w:rPr>
        <w:t xml:space="preserve"> We used that data to build our first prototype “safe space kits”. </w:t>
      </w:r>
      <w:r w:rsidRPr="006F13B6">
        <w:rPr>
          <w:sz w:val="24"/>
          <w:szCs w:val="24"/>
        </w:rPr>
        <w:t xml:space="preserve">Based on feedback from that prototype, we are </w:t>
      </w:r>
      <w:r>
        <w:rPr>
          <w:sz w:val="24"/>
          <w:szCs w:val="24"/>
        </w:rPr>
        <w:t xml:space="preserve">now </w:t>
      </w:r>
      <w:r w:rsidRPr="006F13B6">
        <w:rPr>
          <w:sz w:val="24"/>
          <w:szCs w:val="24"/>
        </w:rPr>
        <w:t>creating digital bilingual safe space kits.</w:t>
      </w:r>
    </w:p>
    <w:p w14:paraId="397CF5BF" w14:textId="22F25BCC" w:rsidR="006F13B6" w:rsidRPr="007F348E" w:rsidRDefault="006F13B6" w:rsidP="007F348E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F13B6">
        <w:rPr>
          <w:sz w:val="24"/>
          <w:szCs w:val="24"/>
        </w:rPr>
        <w:t xml:space="preserve">This year, we engaged 26 youth, grades 6-12, in group listening sessions and 1x1 interviews to determine how they defined safe spaces. We also surveyed 32 staff who work with youth. </w:t>
      </w:r>
    </w:p>
    <w:p w14:paraId="6B9C3BB5" w14:textId="3F87D088" w:rsidR="009879E2" w:rsidRPr="007F348E" w:rsidRDefault="005F4F5F" w:rsidP="009879E2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7F348E">
        <w:rPr>
          <w:b/>
          <w:bCs/>
          <w:sz w:val="24"/>
          <w:szCs w:val="24"/>
        </w:rPr>
        <w:t>LGBTQ youth listen</w:t>
      </w:r>
      <w:r w:rsidR="007F348E" w:rsidRPr="007F348E">
        <w:rPr>
          <w:b/>
          <w:bCs/>
          <w:sz w:val="24"/>
          <w:szCs w:val="24"/>
        </w:rPr>
        <w:t>ing</w:t>
      </w:r>
      <w:r w:rsidRPr="007F348E">
        <w:rPr>
          <w:b/>
          <w:bCs/>
          <w:sz w:val="24"/>
          <w:szCs w:val="24"/>
        </w:rPr>
        <w:t xml:space="preserve"> session</w:t>
      </w:r>
      <w:r w:rsidR="009879E2" w:rsidRPr="007F348E">
        <w:rPr>
          <w:b/>
          <w:bCs/>
          <w:sz w:val="24"/>
          <w:szCs w:val="24"/>
        </w:rPr>
        <w:t xml:space="preserve"> and Staff Survey review</w:t>
      </w:r>
    </w:p>
    <w:p w14:paraId="3CF153F8" w14:textId="63AB88A9" w:rsidR="009879E2" w:rsidRDefault="009879E2" w:rsidP="009879E2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9879E2">
        <w:rPr>
          <w:sz w:val="24"/>
          <w:szCs w:val="24"/>
        </w:rPr>
        <w:t>Please refer to the meeting slides for detailed quotes from both students and adults who work with youth.</w:t>
      </w:r>
    </w:p>
    <w:p w14:paraId="46A6A99D" w14:textId="33FD7492" w:rsidR="009879E2" w:rsidRDefault="009879E2" w:rsidP="009879E2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reviewing the data, meeting participants discussed potential “How Might We” questions that we will use to further define our youth project.</w:t>
      </w:r>
    </w:p>
    <w:p w14:paraId="041A43A1" w14:textId="7C076815" w:rsidR="007F348E" w:rsidRPr="007F348E" w:rsidRDefault="009879E2" w:rsidP="007F348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committed to re-engaging youth and adult participants once we have firm project idea to gather feedback and invite collaboration.</w:t>
      </w:r>
    </w:p>
    <w:p w14:paraId="3EF8E84D" w14:textId="2A5615D0" w:rsidR="006F2B2C" w:rsidRPr="007F348E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7F348E">
        <w:rPr>
          <w:b/>
          <w:bCs/>
          <w:sz w:val="24"/>
          <w:szCs w:val="24"/>
        </w:rPr>
        <w:t>Next steps</w:t>
      </w:r>
    </w:p>
    <w:p w14:paraId="438F9F0F" w14:textId="56A6C7FD" w:rsidR="009879E2" w:rsidRDefault="009879E2" w:rsidP="009879E2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review the listening session and </w:t>
      </w:r>
      <w:r w:rsidR="007F348E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survey </w:t>
      </w:r>
      <w:r w:rsidR="007F348E">
        <w:rPr>
          <w:sz w:val="24"/>
          <w:szCs w:val="24"/>
        </w:rPr>
        <w:t>data and</w:t>
      </w:r>
      <w:r>
        <w:rPr>
          <w:sz w:val="24"/>
          <w:szCs w:val="24"/>
        </w:rPr>
        <w:t xml:space="preserve"> email any additional “How might We” questions to </w:t>
      </w:r>
      <w:hyperlink r:id="rId8" w:history="1">
        <w:r w:rsidRPr="009879E2">
          <w:rPr>
            <w:rStyle w:val="Hyperlink"/>
            <w:sz w:val="24"/>
            <w:szCs w:val="24"/>
          </w:rPr>
          <w:t>Erin.</w:t>
        </w:r>
      </w:hyperlink>
    </w:p>
    <w:p w14:paraId="6FAD9E72" w14:textId="0408DE30" w:rsidR="009879E2" w:rsidRPr="007F348E" w:rsidRDefault="009879E2" w:rsidP="007F348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will co</w:t>
      </w:r>
      <w:r w:rsidRPr="009879E2">
        <w:rPr>
          <w:sz w:val="24"/>
          <w:szCs w:val="24"/>
        </w:rPr>
        <w:t>ntinue our ideation phase, working towards a prototype in time for Fall</w:t>
      </w:r>
      <w:r w:rsidR="007F348E">
        <w:rPr>
          <w:sz w:val="24"/>
          <w:szCs w:val="24"/>
        </w:rPr>
        <w:t xml:space="preserve">, and </w:t>
      </w:r>
      <w:r w:rsidRPr="007F348E">
        <w:rPr>
          <w:sz w:val="24"/>
          <w:szCs w:val="24"/>
        </w:rPr>
        <w:t>continue working</w:t>
      </w:r>
      <w:r w:rsidRPr="007F348E">
        <w:rPr>
          <w:sz w:val="24"/>
          <w:szCs w:val="24"/>
        </w:rPr>
        <w:t xml:space="preserve"> to create</w:t>
      </w:r>
      <w:r w:rsidR="007F348E">
        <w:rPr>
          <w:sz w:val="24"/>
          <w:szCs w:val="24"/>
        </w:rPr>
        <w:t xml:space="preserve"> a</w:t>
      </w:r>
      <w:r w:rsidRPr="007F348E">
        <w:rPr>
          <w:sz w:val="24"/>
          <w:szCs w:val="24"/>
        </w:rPr>
        <w:t xml:space="preserve"> bilingual digital safe space </w:t>
      </w:r>
      <w:proofErr w:type="gramStart"/>
      <w:r w:rsidRPr="007F348E">
        <w:rPr>
          <w:sz w:val="24"/>
          <w:szCs w:val="24"/>
        </w:rPr>
        <w:t>kits</w:t>
      </w:r>
      <w:proofErr w:type="gramEnd"/>
    </w:p>
    <w:p w14:paraId="00DC3A90" w14:textId="27446B3E" w:rsidR="00140827" w:rsidRPr="007F348E" w:rsidRDefault="007F348E" w:rsidP="007F348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Our next meeting will be on</w:t>
      </w:r>
      <w:r w:rsidR="009879E2" w:rsidRPr="009879E2">
        <w:rPr>
          <w:sz w:val="24"/>
          <w:szCs w:val="24"/>
        </w:rPr>
        <w:t xml:space="preserve"> </w:t>
      </w:r>
      <w:r w:rsidR="009879E2" w:rsidRPr="009879E2">
        <w:rPr>
          <w:b/>
          <w:bCs/>
          <w:sz w:val="24"/>
          <w:szCs w:val="24"/>
        </w:rPr>
        <w:t>August 1, at 2 pm</w:t>
      </w:r>
      <w:r>
        <w:rPr>
          <w:b/>
          <w:bCs/>
          <w:sz w:val="24"/>
          <w:szCs w:val="24"/>
        </w:rPr>
        <w:t xml:space="preserve">. </w:t>
      </w:r>
      <w:r w:rsidRPr="007F348E">
        <w:rPr>
          <w:sz w:val="24"/>
          <w:szCs w:val="24"/>
        </w:rPr>
        <w:t>Meeting invite will be sent out</w:t>
      </w:r>
      <w:r>
        <w:rPr>
          <w:b/>
          <w:bCs/>
          <w:sz w:val="24"/>
          <w:szCs w:val="24"/>
        </w:rPr>
        <w:t>.</w:t>
      </w:r>
    </w:p>
    <w:p w14:paraId="00644BB4" w14:textId="72E371F7" w:rsidR="00F65F88" w:rsidRPr="00F65F88" w:rsidRDefault="007F348E" w:rsidP="00F65F88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AEE99" wp14:editId="1C2CF3B9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4867275" cy="2171700"/>
            <wp:effectExtent l="38100" t="57150" r="9525" b="38100"/>
            <wp:wrapThrough wrapText="bothSides">
              <wp:wrapPolygon edited="0">
                <wp:start x="-169" y="-568"/>
                <wp:lineTo x="-169" y="19895"/>
                <wp:lineTo x="423" y="21789"/>
                <wp:lineTo x="507" y="21789"/>
                <wp:lineTo x="845" y="21789"/>
                <wp:lineTo x="1184" y="21032"/>
                <wp:lineTo x="10737" y="21032"/>
                <wp:lineTo x="21558" y="19516"/>
                <wp:lineTo x="21558" y="-189"/>
                <wp:lineTo x="1522" y="-568"/>
                <wp:lineTo x="-169" y="-568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F88" w:rsidRPr="00F65F88" w:rsidSect="007F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DB74CA"/>
    <w:multiLevelType w:val="hybridMultilevel"/>
    <w:tmpl w:val="6D2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3D2"/>
    <w:multiLevelType w:val="hybridMultilevel"/>
    <w:tmpl w:val="70946976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80F8E"/>
    <w:multiLevelType w:val="hybridMultilevel"/>
    <w:tmpl w:val="EB0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9F4"/>
    <w:multiLevelType w:val="hybridMultilevel"/>
    <w:tmpl w:val="922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1BE6"/>
    <w:multiLevelType w:val="hybridMultilevel"/>
    <w:tmpl w:val="026C4904"/>
    <w:lvl w:ilvl="0" w:tplc="8FC8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4E5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8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0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C1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83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29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23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C2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D91FDD"/>
    <w:multiLevelType w:val="hybridMultilevel"/>
    <w:tmpl w:val="5C4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0823"/>
    <w:multiLevelType w:val="hybridMultilevel"/>
    <w:tmpl w:val="BE6CE6E4"/>
    <w:lvl w:ilvl="0" w:tplc="4796C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E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80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F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A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AB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791661"/>
    <w:multiLevelType w:val="hybridMultilevel"/>
    <w:tmpl w:val="F9AAAD12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CA71AF"/>
    <w:multiLevelType w:val="hybridMultilevel"/>
    <w:tmpl w:val="378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30379">
    <w:abstractNumId w:val="1"/>
  </w:num>
  <w:num w:numId="2" w16cid:durableId="66922833">
    <w:abstractNumId w:val="4"/>
  </w:num>
  <w:num w:numId="3" w16cid:durableId="1909656874">
    <w:abstractNumId w:val="0"/>
  </w:num>
  <w:num w:numId="4" w16cid:durableId="616253947">
    <w:abstractNumId w:val="2"/>
  </w:num>
  <w:num w:numId="5" w16cid:durableId="973146018">
    <w:abstractNumId w:val="6"/>
  </w:num>
  <w:num w:numId="6" w16cid:durableId="1859346446">
    <w:abstractNumId w:val="12"/>
  </w:num>
  <w:num w:numId="7" w16cid:durableId="1515413650">
    <w:abstractNumId w:val="9"/>
  </w:num>
  <w:num w:numId="8" w16cid:durableId="1938559371">
    <w:abstractNumId w:val="7"/>
  </w:num>
  <w:num w:numId="9" w16cid:durableId="761875877">
    <w:abstractNumId w:val="3"/>
  </w:num>
  <w:num w:numId="10" w16cid:durableId="1428232738">
    <w:abstractNumId w:val="5"/>
  </w:num>
  <w:num w:numId="11" w16cid:durableId="1756239619">
    <w:abstractNumId w:val="11"/>
  </w:num>
  <w:num w:numId="12" w16cid:durableId="1853760047">
    <w:abstractNumId w:val="8"/>
  </w:num>
  <w:num w:numId="13" w16cid:durableId="110517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54345"/>
    <w:rsid w:val="00140827"/>
    <w:rsid w:val="001A172D"/>
    <w:rsid w:val="001B0EFB"/>
    <w:rsid w:val="00397A5D"/>
    <w:rsid w:val="003A496A"/>
    <w:rsid w:val="003C1433"/>
    <w:rsid w:val="003C1465"/>
    <w:rsid w:val="003D5EED"/>
    <w:rsid w:val="004754DD"/>
    <w:rsid w:val="005443E4"/>
    <w:rsid w:val="00546018"/>
    <w:rsid w:val="00584CCE"/>
    <w:rsid w:val="005D214D"/>
    <w:rsid w:val="005E06D7"/>
    <w:rsid w:val="005F4F5F"/>
    <w:rsid w:val="0069599E"/>
    <w:rsid w:val="006F13B6"/>
    <w:rsid w:val="006F2B2C"/>
    <w:rsid w:val="00780D12"/>
    <w:rsid w:val="007A6BB5"/>
    <w:rsid w:val="007C6CC8"/>
    <w:rsid w:val="007F348E"/>
    <w:rsid w:val="00965A31"/>
    <w:rsid w:val="009716D7"/>
    <w:rsid w:val="009879E2"/>
    <w:rsid w:val="00A2231D"/>
    <w:rsid w:val="00A54D03"/>
    <w:rsid w:val="00BA0C1F"/>
    <w:rsid w:val="00C53E34"/>
    <w:rsid w:val="00CB6D7F"/>
    <w:rsid w:val="00CD590E"/>
    <w:rsid w:val="00CE7986"/>
    <w:rsid w:val="00D0502F"/>
    <w:rsid w:val="00DB116B"/>
    <w:rsid w:val="00F1180E"/>
    <w:rsid w:val="00F65F88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9FED"/>
  <w15:chartTrackingRefBased/>
  <w15:docId w15:val="{E2B23221-4EB3-4397-AA6A-F192A7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345"/>
    <w:rPr>
      <w:color w:val="605E5C"/>
      <w:shd w:val="clear" w:color="auto" w:fill="E1DFDD"/>
    </w:rPr>
  </w:style>
  <w:style w:type="paragraph" w:customStyle="1" w:styleId="Default">
    <w:name w:val="Default"/>
    <w:rsid w:val="00F65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00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6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3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nieuwenhuijs@countyofnapa.org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A95D1-19D3-4D06-9A1D-5F7201121A96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5A68C3D-0065-4FD6-AC56-7A666334928C}">
      <dgm:prSet phldrT="[Text]"/>
      <dgm:spPr>
        <a:xfrm rot="5400000">
          <a:off x="-78772" y="81496"/>
          <a:ext cx="525152" cy="367606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gm:t>
    </dgm:pt>
    <dgm:pt modelId="{9D4CF036-A63E-4CFB-BED8-5879F2845C72}" type="parTrans" cxnId="{1885A4F0-B62C-46E8-B6DC-989965648BC9}">
      <dgm:prSet/>
      <dgm:spPr/>
      <dgm:t>
        <a:bodyPr/>
        <a:lstStyle/>
        <a:p>
          <a:pPr algn="l"/>
          <a:endParaRPr lang="en-US"/>
        </a:p>
      </dgm:t>
    </dgm:pt>
    <dgm:pt modelId="{0639E24C-70F2-40F5-BE39-3AAB81CCD0DC}" type="sibTrans" cxnId="{1885A4F0-B62C-46E8-B6DC-989965648BC9}">
      <dgm:prSet/>
      <dgm:spPr>
        <a:solidFill>
          <a:srgbClr val="D94945"/>
        </a:solidFill>
      </dgm:spPr>
      <dgm:t>
        <a:bodyPr/>
        <a:lstStyle/>
        <a:p>
          <a:pPr algn="l"/>
          <a:endParaRPr lang="en-US"/>
        </a:p>
      </dgm:t>
    </dgm:pt>
    <dgm:pt modelId="{B2BB99E1-4794-4ECD-AA3F-7CEC07C5E12E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</dgm:t>
    </dgm:pt>
    <dgm:pt modelId="{D09C9537-96ED-47F4-B099-A9A096996764}" type="par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6364C619-C264-4758-8F80-6B71957704FE}" type="sib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8E2392C6-39A4-4271-9B5E-5818D6B72215}">
      <dgm:prSet phldrT="[Text]"/>
      <dgm:spPr>
        <a:xfrm rot="5400000">
          <a:off x="-78772" y="499251"/>
          <a:ext cx="525152" cy="367606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gm:t>
    </dgm:pt>
    <dgm:pt modelId="{9D11C1EB-2698-411E-BC54-A729C5FD7FBA}" type="parTrans" cxnId="{CE40FE34-1BB1-41AB-9E07-EFA6CB0D3A4E}">
      <dgm:prSet/>
      <dgm:spPr/>
      <dgm:t>
        <a:bodyPr/>
        <a:lstStyle/>
        <a:p>
          <a:pPr algn="l"/>
          <a:endParaRPr lang="en-US"/>
        </a:p>
      </dgm:t>
    </dgm:pt>
    <dgm:pt modelId="{C18F8BFB-AB4D-4D8C-A3BC-CA607960378F}" type="sibTrans" cxnId="{CE40FE34-1BB1-41AB-9E07-EFA6CB0D3A4E}">
      <dgm:prSet/>
      <dgm:spPr>
        <a:solidFill>
          <a:schemeClr val="accent2"/>
        </a:solidFill>
      </dgm:spPr>
      <dgm:t>
        <a:bodyPr/>
        <a:lstStyle/>
        <a:p>
          <a:pPr algn="l"/>
          <a:endParaRPr lang="en-US"/>
        </a:p>
      </dgm:t>
    </dgm:pt>
    <dgm:pt modelId="{7CAA45E5-C4F2-4866-BA46-EE11781DFB3C}">
      <dgm:prSet phldrT="[Text]"/>
      <dgm:spPr>
        <a:xfrm rot="5400000">
          <a:off x="-78772" y="917006"/>
          <a:ext cx="525152" cy="36760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gm:t>
    </dgm:pt>
    <dgm:pt modelId="{FDBD62A5-B23D-462F-92A7-740FF81F31F8}" type="par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F147C6E5-42DB-4109-9619-5E50BEA4A52F}" type="sib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557BF0CC-1D4D-41F1-8221-8004D8728D98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</dgm:t>
    </dgm:pt>
    <dgm:pt modelId="{52A1A5CC-15E0-4FBB-ADE8-101D91F5349C}" type="par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C792ADB3-4552-4E64-BDBB-3CC1172FA737}" type="sib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06945BC9-3BD1-4D63-AA96-D353C0C8B0A4}">
      <dgm:prSet/>
      <dgm:spPr>
        <a:xfrm rot="5400000">
          <a:off x="-78772" y="1334761"/>
          <a:ext cx="525152" cy="367606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gm:t>
    </dgm:pt>
    <dgm:pt modelId="{1BF4DE4E-47F3-4006-B045-E068D20027C4}" type="par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360D7FA6-1D34-4ECE-B8BF-2BD900862BF6}" type="sib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C8C023FF-D850-4E2B-BF26-D7E1F241EB10}">
      <dgm:prSet/>
      <dgm:spPr>
        <a:xfrm rot="5400000">
          <a:off x="-78772" y="1752516"/>
          <a:ext cx="525152" cy="367606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gm:t>
    </dgm:pt>
    <dgm:pt modelId="{00BFE626-89C0-4DC0-9601-D25938F02FB8}" type="par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6F38B61D-2148-4F56-9038-3F4F6EEDB8A5}" type="sib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F4D63BE3-AA5F-4D00-B92F-09CE87B09F6E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</dgm:t>
    </dgm:pt>
    <dgm:pt modelId="{926CD02B-AA68-40B3-BF5B-13307055E698}" type="par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DFA409D8-E4AB-4FCB-858F-38A4C9E7B542}" type="sib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B770A177-1B64-4C20-8649-7997328FBB63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gm:t>
    </dgm:pt>
    <dgm:pt modelId="{0222C5DE-0318-42A3-B8BB-CF4551810811}" type="par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0FC2EA40-CA5E-47C9-8FE7-DDB6D1018487}" type="sib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E3EF6274-A087-4CB4-BA5C-5925A3151433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</dgm:t>
    </dgm:pt>
    <dgm:pt modelId="{AEC492A6-EE01-448C-99E9-115900B94E84}" type="par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95AC404A-B113-4D5F-A683-A9F95E0C2208}" type="sib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440B2F01-0603-4BF9-A8F4-AC5AED5C37B2}">
      <dgm:prSet/>
      <dgm:spPr>
        <a:xfrm rot="5400000">
          <a:off x="-78772" y="2170271"/>
          <a:ext cx="525152" cy="367606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gm:t>
    </dgm:pt>
    <dgm:pt modelId="{4C59DFFA-AA65-49B3-8D0F-FF15D2708AB3}" type="par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AD21B054-2FFA-4427-9B2B-56E449EC5535}" type="sib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939BD139-3725-4B48-B00E-57E3D89948CA}">
      <dgm:prSet custT="1"/>
      <dgm:spPr>
        <a:xfrm rot="5400000">
          <a:off x="2332466" y="126639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gm:t>
    </dgm:pt>
    <dgm:pt modelId="{B8F0534C-F44C-4E40-A4BA-79904E54C978}" type="par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854F3E07-647E-4A1C-9623-6DC5C665A17A}" type="sib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5D1922F3-80D2-4ECF-AB58-B8FA6BB42931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gm:t>
    </dgm:pt>
    <dgm:pt modelId="{BAB54782-0201-4DDE-9592-91DDB99E8F3B}" type="par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87145847-CECD-4DA2-8DAF-C78DCDD373B9}" type="sib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A3853453-8850-4E22-A2C6-40CEBE02C09E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gm:t>
    </dgm:pt>
    <dgm:pt modelId="{79B3F408-8336-4A32-A445-682B78767D95}" type="par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3A87E9B9-FBF7-420E-BE0D-A4F8D2D91468}" type="sib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289BCDEE-8DE0-4248-8412-740E48CED9FB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gm:t>
    </dgm:pt>
    <dgm:pt modelId="{A39CF30C-4242-49FB-9C39-E08A54F0CAD8}" type="par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8094150F-ED73-4AF6-AAF2-B3C39EBE69AE}" type="sib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35C7B77B-C5FC-46C6-9C99-1508BE0CBA44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students school staff to discuss project findings</a:t>
          </a:r>
        </a:p>
      </dgm:t>
    </dgm:pt>
    <dgm:pt modelId="{1BC6310A-A86F-4C91-89C3-A07B5F5328E5}" type="par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59160EA8-50D3-40C9-94D9-42980152D3C4}" type="sib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0C1D3DC9-786C-43F8-8DD0-1801D0478247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</dgm:t>
    </dgm:pt>
    <dgm:pt modelId="{1025875C-3FA1-45D1-8723-0462766EB409}" type="par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9AB4E49-270F-46C8-B3A1-394C25890B95}" type="sib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279325C-8F10-4237-9E42-AD9394086657}">
      <dgm:prSet custT="1"/>
      <dgm:spPr>
        <a:xfrm rot="5400000">
          <a:off x="2332466" y="126639"/>
          <a:ext cx="341348" cy="42710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 launch bilingual digital safe space kits</a:t>
          </a:r>
        </a:p>
      </dgm:t>
    </dgm:pt>
    <dgm:pt modelId="{3D87C9A4-6164-44F5-81E6-562FEEC82885}" type="par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FA2A762B-DB19-47F8-82BF-535BBDE16055}" type="sib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21CB470A-BDBE-445B-9215-15871DF8EDEE}" type="pres">
      <dgm:prSet presAssocID="{1F0A95D1-19D3-4D06-9A1D-5F7201121A96}" presName="linearFlow" presStyleCnt="0">
        <dgm:presLayoutVars>
          <dgm:dir/>
          <dgm:animLvl val="lvl"/>
          <dgm:resizeHandles val="exact"/>
        </dgm:presLayoutVars>
      </dgm:prSet>
      <dgm:spPr/>
    </dgm:pt>
    <dgm:pt modelId="{00534AEB-C98F-4568-A27F-8183AED71671}" type="pres">
      <dgm:prSet presAssocID="{35A68C3D-0065-4FD6-AC56-7A666334928C}" presName="composite" presStyleCnt="0"/>
      <dgm:spPr/>
    </dgm:pt>
    <dgm:pt modelId="{B1A361E3-60AC-4FB5-800D-05E1CC2FE0A6}" type="pres">
      <dgm:prSet presAssocID="{35A68C3D-0065-4FD6-AC56-7A666334928C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B971270E-4786-417A-9BAB-961AEC333DAA}" type="pres">
      <dgm:prSet presAssocID="{35A68C3D-0065-4FD6-AC56-7A666334928C}" presName="descendantText" presStyleLbl="alignAcc1" presStyleIdx="0" presStyleCnt="6">
        <dgm:presLayoutVars>
          <dgm:bulletEnabled val="1"/>
        </dgm:presLayoutVars>
      </dgm:prSet>
      <dgm:spPr/>
    </dgm:pt>
    <dgm:pt modelId="{1861D065-6FA3-48F2-89CA-3F8876988E79}" type="pres">
      <dgm:prSet presAssocID="{0639E24C-70F2-40F5-BE39-3AAB81CCD0DC}" presName="sp" presStyleCnt="0"/>
      <dgm:spPr/>
    </dgm:pt>
    <dgm:pt modelId="{213B9E93-59C6-417F-B302-CD744A477CB2}" type="pres">
      <dgm:prSet presAssocID="{8E2392C6-39A4-4271-9B5E-5818D6B72215}" presName="composite" presStyleCnt="0"/>
      <dgm:spPr/>
    </dgm:pt>
    <dgm:pt modelId="{3BEC914B-94CF-4FCF-802B-49C087ADB637}" type="pres">
      <dgm:prSet presAssocID="{8E2392C6-39A4-4271-9B5E-5818D6B7221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50DE3468-82FD-45E4-A716-9B9127DE2285}" type="pres">
      <dgm:prSet presAssocID="{8E2392C6-39A4-4271-9B5E-5818D6B72215}" presName="descendantText" presStyleLbl="alignAcc1" presStyleIdx="1" presStyleCnt="6">
        <dgm:presLayoutVars>
          <dgm:bulletEnabled val="1"/>
        </dgm:presLayoutVars>
      </dgm:prSet>
      <dgm:spPr/>
    </dgm:pt>
    <dgm:pt modelId="{91E66F31-3CF1-481C-A011-EB94F0E5A7A1}" type="pres">
      <dgm:prSet presAssocID="{C18F8BFB-AB4D-4D8C-A3BC-CA607960378F}" presName="sp" presStyleCnt="0"/>
      <dgm:spPr/>
    </dgm:pt>
    <dgm:pt modelId="{45545890-C066-4FD3-A11C-6DA35BE66F5B}" type="pres">
      <dgm:prSet presAssocID="{7CAA45E5-C4F2-4866-BA46-EE11781DFB3C}" presName="composite" presStyleCnt="0"/>
      <dgm:spPr/>
    </dgm:pt>
    <dgm:pt modelId="{A7E9EB91-DFA6-4453-BCCE-DB73D430455D}" type="pres">
      <dgm:prSet presAssocID="{7CAA45E5-C4F2-4866-BA46-EE11781DFB3C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C8CFA2F5-3CA2-423E-BBD0-0B58A489E56D}" type="pres">
      <dgm:prSet presAssocID="{7CAA45E5-C4F2-4866-BA46-EE11781DFB3C}" presName="descendantText" presStyleLbl="alignAcc1" presStyleIdx="2" presStyleCnt="6">
        <dgm:presLayoutVars>
          <dgm:bulletEnabled val="1"/>
        </dgm:presLayoutVars>
      </dgm:prSet>
      <dgm:spPr/>
    </dgm:pt>
    <dgm:pt modelId="{4A6BC5B0-0033-4F77-ADAF-5A2136220C8F}" type="pres">
      <dgm:prSet presAssocID="{F147C6E5-42DB-4109-9619-5E50BEA4A52F}" presName="sp" presStyleCnt="0"/>
      <dgm:spPr/>
    </dgm:pt>
    <dgm:pt modelId="{4A505E68-D6EE-40D7-AB78-07115E58F88B}" type="pres">
      <dgm:prSet presAssocID="{06945BC9-3BD1-4D63-AA96-D353C0C8B0A4}" presName="composite" presStyleCnt="0"/>
      <dgm:spPr/>
    </dgm:pt>
    <dgm:pt modelId="{275705E4-0AD6-42C8-B694-B80AB95139C9}" type="pres">
      <dgm:prSet presAssocID="{06945BC9-3BD1-4D63-AA96-D353C0C8B0A4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F01111E3-F79B-400C-87F9-A4F6C543F99C}" type="pres">
      <dgm:prSet presAssocID="{06945BC9-3BD1-4D63-AA96-D353C0C8B0A4}" presName="descendantText" presStyleLbl="alignAcc1" presStyleIdx="3" presStyleCnt="6">
        <dgm:presLayoutVars>
          <dgm:bulletEnabled val="1"/>
        </dgm:presLayoutVars>
      </dgm:prSet>
      <dgm:spPr/>
    </dgm:pt>
    <dgm:pt modelId="{D565A0E3-0FE5-46B9-AEFD-5AD1382B2279}" type="pres">
      <dgm:prSet presAssocID="{360D7FA6-1D34-4ECE-B8BF-2BD900862BF6}" presName="sp" presStyleCnt="0"/>
      <dgm:spPr/>
    </dgm:pt>
    <dgm:pt modelId="{9AF51717-9574-4991-941C-2850BE785209}" type="pres">
      <dgm:prSet presAssocID="{C8C023FF-D850-4E2B-BF26-D7E1F241EB10}" presName="composite" presStyleCnt="0"/>
      <dgm:spPr/>
    </dgm:pt>
    <dgm:pt modelId="{AD41A459-B4E1-4896-9F9F-4BFAD6BE0893}" type="pres">
      <dgm:prSet presAssocID="{C8C023FF-D850-4E2B-BF26-D7E1F241EB10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948106E5-D2F8-4266-B8C1-DA5C5ECA6CEF}" type="pres">
      <dgm:prSet presAssocID="{C8C023FF-D850-4E2B-BF26-D7E1F241EB10}" presName="descendantText" presStyleLbl="alignAcc1" presStyleIdx="4" presStyleCnt="6">
        <dgm:presLayoutVars>
          <dgm:bulletEnabled val="1"/>
        </dgm:presLayoutVars>
      </dgm:prSet>
      <dgm:spPr/>
    </dgm:pt>
    <dgm:pt modelId="{1BC2D000-423F-446D-8A29-00D54AB47DE3}" type="pres">
      <dgm:prSet presAssocID="{6F38B61D-2148-4F56-9038-3F4F6EEDB8A5}" presName="sp" presStyleCnt="0"/>
      <dgm:spPr/>
    </dgm:pt>
    <dgm:pt modelId="{8B43E0EA-8ECE-4292-A3DE-D93D431C8DE3}" type="pres">
      <dgm:prSet presAssocID="{440B2F01-0603-4BF9-A8F4-AC5AED5C37B2}" presName="composite" presStyleCnt="0"/>
      <dgm:spPr/>
    </dgm:pt>
    <dgm:pt modelId="{1F16BA4A-6110-440D-BE44-FE21EDB64EAC}" type="pres">
      <dgm:prSet presAssocID="{440B2F01-0603-4BF9-A8F4-AC5AED5C37B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55055AF6-196A-4822-B0BA-40A3CE4A1F61}" type="pres">
      <dgm:prSet presAssocID="{440B2F01-0603-4BF9-A8F4-AC5AED5C37B2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5581101-6A07-4B2A-89AA-A435746D98AA}" srcId="{06945BC9-3BD1-4D63-AA96-D353C0C8B0A4}" destId="{E3EF6274-A087-4CB4-BA5C-5925A3151433}" srcOrd="0" destOrd="0" parTransId="{AEC492A6-EE01-448C-99E9-115900B94E84}" sibTransId="{95AC404A-B113-4D5F-A683-A9F95E0C2208}"/>
    <dgm:cxn modelId="{9A4ECB05-AF6D-4100-A9ED-C71C19E0076F}" type="presOf" srcId="{0C1D3DC9-786C-43F8-8DD0-1801D0478247}" destId="{50DE3468-82FD-45E4-A716-9B9127DE2285}" srcOrd="0" destOrd="0" presId="urn:microsoft.com/office/officeart/2005/8/layout/chevron2"/>
    <dgm:cxn modelId="{841DA00B-8243-4890-9F89-B1D4955BF0B7}" type="presOf" srcId="{5D1922F3-80D2-4ECF-AB58-B8FA6BB42931}" destId="{C8CFA2F5-3CA2-423E-BBD0-0B58A489E56D}" srcOrd="0" destOrd="1" presId="urn:microsoft.com/office/officeart/2005/8/layout/chevron2"/>
    <dgm:cxn modelId="{A96D751D-5A34-4BF8-B0D0-6FF72AE833C6}" srcId="{1F0A95D1-19D3-4D06-9A1D-5F7201121A96}" destId="{440B2F01-0603-4BF9-A8F4-AC5AED5C37B2}" srcOrd="5" destOrd="0" parTransId="{4C59DFFA-AA65-49B3-8D0F-FF15D2708AB3}" sibTransId="{AD21B054-2FFA-4427-9B2B-56E449EC5535}"/>
    <dgm:cxn modelId="{CB544521-51B3-48F3-8BA0-8BFD71DFEBB0}" type="presOf" srcId="{F4D63BE3-AA5F-4D00-B92F-09CE87B09F6E}" destId="{948106E5-D2F8-4266-B8C1-DA5C5ECA6CEF}" srcOrd="0" destOrd="0" presId="urn:microsoft.com/office/officeart/2005/8/layout/chevron2"/>
    <dgm:cxn modelId="{E024A026-5400-4472-9959-1563C9A9962A}" type="presOf" srcId="{440B2F01-0603-4BF9-A8F4-AC5AED5C37B2}" destId="{1F16BA4A-6110-440D-BE44-FE21EDB64EAC}" srcOrd="0" destOrd="0" presId="urn:microsoft.com/office/officeart/2005/8/layout/chevron2"/>
    <dgm:cxn modelId="{962AF326-6CF3-4F5B-82D2-E6E4DC4C1F3F}" type="presOf" srcId="{7CAA45E5-C4F2-4866-BA46-EE11781DFB3C}" destId="{A7E9EB91-DFA6-4453-BCCE-DB73D430455D}" srcOrd="0" destOrd="0" presId="urn:microsoft.com/office/officeart/2005/8/layout/chevron2"/>
    <dgm:cxn modelId="{07F90C29-F2EA-45BB-9C38-08AA30B34A4F}" type="presOf" srcId="{8E2392C6-39A4-4271-9B5E-5818D6B72215}" destId="{3BEC914B-94CF-4FCF-802B-49C087ADB637}" srcOrd="0" destOrd="0" presId="urn:microsoft.com/office/officeart/2005/8/layout/chevron2"/>
    <dgm:cxn modelId="{817ABF2E-EC45-4A62-9B44-85D2FD6F72DB}" type="presOf" srcId="{1F0A95D1-19D3-4D06-9A1D-5F7201121A96}" destId="{21CB470A-BDBE-445B-9215-15871DF8EDEE}" srcOrd="0" destOrd="0" presId="urn:microsoft.com/office/officeart/2005/8/layout/chevron2"/>
    <dgm:cxn modelId="{A80CCE33-0982-4891-943F-5F9DED71141C}" srcId="{06945BC9-3BD1-4D63-AA96-D353C0C8B0A4}" destId="{A3853453-8850-4E22-A2C6-40CEBE02C09E}" srcOrd="1" destOrd="0" parTransId="{79B3F408-8336-4A32-A445-682B78767D95}" sibTransId="{3A87E9B9-FBF7-420E-BE0D-A4F8D2D91468}"/>
    <dgm:cxn modelId="{CE40FE34-1BB1-41AB-9E07-EFA6CB0D3A4E}" srcId="{1F0A95D1-19D3-4D06-9A1D-5F7201121A96}" destId="{8E2392C6-39A4-4271-9B5E-5818D6B72215}" srcOrd="1" destOrd="0" parTransId="{9D11C1EB-2698-411E-BC54-A729C5FD7FBA}" sibTransId="{C18F8BFB-AB4D-4D8C-A3BC-CA607960378F}"/>
    <dgm:cxn modelId="{4A58C940-3E47-4F81-B17A-4C9E732CEAE5}" srcId="{35A68C3D-0065-4FD6-AC56-7A666334928C}" destId="{B2BB99E1-4794-4ECD-AA3F-7CEC07C5E12E}" srcOrd="0" destOrd="0" parTransId="{D09C9537-96ED-47F4-B099-A9A096996764}" sibTransId="{6364C619-C264-4758-8F80-6B71957704FE}"/>
    <dgm:cxn modelId="{CB7C365E-1A7A-48E5-B396-E5D8BEC5300E}" type="presOf" srcId="{939BD139-3725-4B48-B00E-57E3D89948CA}" destId="{55055AF6-196A-4822-B0BA-40A3CE4A1F61}" srcOrd="0" destOrd="1" presId="urn:microsoft.com/office/officeart/2005/8/layout/chevron2"/>
    <dgm:cxn modelId="{840B4241-2705-4F1A-AE91-0C2E91152BE3}" srcId="{1F0A95D1-19D3-4D06-9A1D-5F7201121A96}" destId="{7CAA45E5-C4F2-4866-BA46-EE11781DFB3C}" srcOrd="2" destOrd="0" parTransId="{FDBD62A5-B23D-462F-92A7-740FF81F31F8}" sibTransId="{F147C6E5-42DB-4109-9619-5E50BEA4A52F}"/>
    <dgm:cxn modelId="{D24F0668-3DB4-4823-A45F-3F8C1E7760F6}" srcId="{7CAA45E5-C4F2-4866-BA46-EE11781DFB3C}" destId="{557BF0CC-1D4D-41F1-8221-8004D8728D98}" srcOrd="0" destOrd="0" parTransId="{52A1A5CC-15E0-4FBB-ADE8-101D91F5349C}" sibTransId="{C792ADB3-4552-4E64-BDBB-3CC1172FA737}"/>
    <dgm:cxn modelId="{D598126A-FDED-460F-8020-9250C688A3AD}" srcId="{1F0A95D1-19D3-4D06-9A1D-5F7201121A96}" destId="{C8C023FF-D850-4E2B-BF26-D7E1F241EB10}" srcOrd="4" destOrd="0" parTransId="{00BFE626-89C0-4DC0-9601-D25938F02FB8}" sibTransId="{6F38B61D-2148-4F56-9038-3F4F6EEDB8A5}"/>
    <dgm:cxn modelId="{DB53F754-AD59-486B-B497-5724594E1E41}" type="presOf" srcId="{E3EF6274-A087-4CB4-BA5C-5925A3151433}" destId="{F01111E3-F79B-400C-87F9-A4F6C543F99C}" srcOrd="0" destOrd="0" presId="urn:microsoft.com/office/officeart/2005/8/layout/chevron2"/>
    <dgm:cxn modelId="{9C3F065A-FF06-4F5B-B541-F40B8E0E9EA8}" type="presOf" srcId="{A3853453-8850-4E22-A2C6-40CEBE02C09E}" destId="{F01111E3-F79B-400C-87F9-A4F6C543F99C}" srcOrd="0" destOrd="1" presId="urn:microsoft.com/office/officeart/2005/8/layout/chevron2"/>
    <dgm:cxn modelId="{8C138A80-315C-48A2-8C10-0F92F83C838A}" type="presOf" srcId="{B2BB99E1-4794-4ECD-AA3F-7CEC07C5E12E}" destId="{B971270E-4786-417A-9BAB-961AEC333DAA}" srcOrd="0" destOrd="0" presId="urn:microsoft.com/office/officeart/2005/8/layout/chevron2"/>
    <dgm:cxn modelId="{F1CE0282-2D7F-47F8-9152-AA3502E138EB}" srcId="{C8C023FF-D850-4E2B-BF26-D7E1F241EB10}" destId="{F4D63BE3-AA5F-4D00-B92F-09CE87B09F6E}" srcOrd="0" destOrd="0" parTransId="{926CD02B-AA68-40B3-BF5B-13307055E698}" sibTransId="{DFA409D8-E4AB-4FCB-858F-38A4C9E7B542}"/>
    <dgm:cxn modelId="{A787578E-2AE4-4A51-A1A1-83D398241919}" srcId="{C8C023FF-D850-4E2B-BF26-D7E1F241EB10}" destId="{35C7B77B-C5FC-46C6-9C99-1508BE0CBA44}" srcOrd="1" destOrd="0" parTransId="{1BC6310A-A86F-4C91-89C3-A07B5F5328E5}" sibTransId="{59160EA8-50D3-40C9-94D9-42980152D3C4}"/>
    <dgm:cxn modelId="{A993D290-5608-47E2-9ADB-1496B865659B}" srcId="{440B2F01-0603-4BF9-A8F4-AC5AED5C37B2}" destId="{E279325C-8F10-4237-9E42-AD9394086657}" srcOrd="0" destOrd="0" parTransId="{3D87C9A4-6164-44F5-81E6-562FEEC82885}" sibTransId="{FA2A762B-DB19-47F8-82BF-535BBDE16055}"/>
    <dgm:cxn modelId="{21C18B93-0D28-4C6C-857A-2305F1598EF4}" srcId="{1F0A95D1-19D3-4D06-9A1D-5F7201121A96}" destId="{06945BC9-3BD1-4D63-AA96-D353C0C8B0A4}" srcOrd="3" destOrd="0" parTransId="{1BF4DE4E-47F3-4006-B045-E068D20027C4}" sibTransId="{360D7FA6-1D34-4ECE-B8BF-2BD900862BF6}"/>
    <dgm:cxn modelId="{1DBE7EA5-5130-49B8-A765-A4E6D18C387F}" type="presOf" srcId="{289BCDEE-8DE0-4248-8412-740E48CED9FB}" destId="{B971270E-4786-417A-9BAB-961AEC333DAA}" srcOrd="0" destOrd="1" presId="urn:microsoft.com/office/officeart/2005/8/layout/chevron2"/>
    <dgm:cxn modelId="{FE4D87AE-E990-4133-9E0D-7A909FF3FC52}" srcId="{8E2392C6-39A4-4271-9B5E-5818D6B72215}" destId="{0C1D3DC9-786C-43F8-8DD0-1801D0478247}" srcOrd="0" destOrd="0" parTransId="{1025875C-3FA1-45D1-8723-0462766EB409}" sibTransId="{E9AB4E49-270F-46C8-B3A1-394C25890B95}"/>
    <dgm:cxn modelId="{AF3937AF-CE8E-4657-ACD9-54BF278BAC08}" type="presOf" srcId="{557BF0CC-1D4D-41F1-8221-8004D8728D98}" destId="{C8CFA2F5-3CA2-423E-BBD0-0B58A489E56D}" srcOrd="0" destOrd="0" presId="urn:microsoft.com/office/officeart/2005/8/layout/chevron2"/>
    <dgm:cxn modelId="{23C552C1-EBE3-4924-B8F7-EB077A93B50C}" srcId="{7CAA45E5-C4F2-4866-BA46-EE11781DFB3C}" destId="{5D1922F3-80D2-4ECF-AB58-B8FA6BB42931}" srcOrd="1" destOrd="0" parTransId="{BAB54782-0201-4DDE-9592-91DDB99E8F3B}" sibTransId="{87145847-CECD-4DA2-8DAF-C78DCDD373B9}"/>
    <dgm:cxn modelId="{968D96CB-36CF-496F-BF55-F637C630A8B9}" type="presOf" srcId="{E279325C-8F10-4237-9E42-AD9394086657}" destId="{55055AF6-196A-4822-B0BA-40A3CE4A1F61}" srcOrd="0" destOrd="0" presId="urn:microsoft.com/office/officeart/2005/8/layout/chevron2"/>
    <dgm:cxn modelId="{E98953D3-CBA0-40DF-A721-006F89716D13}" type="presOf" srcId="{C8C023FF-D850-4E2B-BF26-D7E1F241EB10}" destId="{AD41A459-B4E1-4896-9F9F-4BFAD6BE0893}" srcOrd="0" destOrd="0" presId="urn:microsoft.com/office/officeart/2005/8/layout/chevron2"/>
    <dgm:cxn modelId="{C3AEA0DF-B353-4439-8C4C-5CE83DDBD3C2}" type="presOf" srcId="{06945BC9-3BD1-4D63-AA96-D353C0C8B0A4}" destId="{275705E4-0AD6-42C8-B694-B80AB95139C9}" srcOrd="0" destOrd="0" presId="urn:microsoft.com/office/officeart/2005/8/layout/chevron2"/>
    <dgm:cxn modelId="{F7EA6CE0-6975-4AC3-89AC-F85FE6E66BFD}" srcId="{440B2F01-0603-4BF9-A8F4-AC5AED5C37B2}" destId="{939BD139-3725-4B48-B00E-57E3D89948CA}" srcOrd="1" destOrd="0" parTransId="{B8F0534C-F44C-4E40-A4BA-79904E54C978}" sibTransId="{854F3E07-647E-4A1C-9623-6DC5C665A17A}"/>
    <dgm:cxn modelId="{C00253E1-7176-41AE-B454-704FD87DCD44}" type="presOf" srcId="{35A68C3D-0065-4FD6-AC56-7A666334928C}" destId="{B1A361E3-60AC-4FB5-800D-05E1CC2FE0A6}" srcOrd="0" destOrd="0" presId="urn:microsoft.com/office/officeart/2005/8/layout/chevron2"/>
    <dgm:cxn modelId="{E88E2AE9-637A-4FAD-B971-828267DD1C5D}" type="presOf" srcId="{35C7B77B-C5FC-46C6-9C99-1508BE0CBA44}" destId="{948106E5-D2F8-4266-B8C1-DA5C5ECA6CEF}" srcOrd="0" destOrd="1" presId="urn:microsoft.com/office/officeart/2005/8/layout/chevron2"/>
    <dgm:cxn modelId="{1885A4F0-B62C-46E8-B6DC-989965648BC9}" srcId="{1F0A95D1-19D3-4D06-9A1D-5F7201121A96}" destId="{35A68C3D-0065-4FD6-AC56-7A666334928C}" srcOrd="0" destOrd="0" parTransId="{9D4CF036-A63E-4CFB-BED8-5879F2845C72}" sibTransId="{0639E24C-70F2-40F5-BE39-3AAB81CCD0DC}"/>
    <dgm:cxn modelId="{90090BF2-96D6-4022-91D8-F26FD84335AF}" srcId="{8E2392C6-39A4-4271-9B5E-5818D6B72215}" destId="{B770A177-1B64-4C20-8649-7997328FBB63}" srcOrd="1" destOrd="0" parTransId="{0222C5DE-0318-42A3-B8BB-CF4551810811}" sibTransId="{0FC2EA40-CA5E-47C9-8FE7-DDB6D1018487}"/>
    <dgm:cxn modelId="{473596F2-4AB1-47FE-9F27-E205E1C991D4}" type="presOf" srcId="{B770A177-1B64-4C20-8649-7997328FBB63}" destId="{50DE3468-82FD-45E4-A716-9B9127DE2285}" srcOrd="0" destOrd="1" presId="urn:microsoft.com/office/officeart/2005/8/layout/chevron2"/>
    <dgm:cxn modelId="{697F71F3-DE3B-4441-BA48-F766ABB39566}" srcId="{35A68C3D-0065-4FD6-AC56-7A666334928C}" destId="{289BCDEE-8DE0-4248-8412-740E48CED9FB}" srcOrd="1" destOrd="0" parTransId="{A39CF30C-4242-49FB-9C39-E08A54F0CAD8}" sibTransId="{8094150F-ED73-4AF6-AAF2-B3C39EBE69AE}"/>
    <dgm:cxn modelId="{90EB6AEA-A7B1-4939-AC4D-7993CF55DE63}" type="presParOf" srcId="{21CB470A-BDBE-445B-9215-15871DF8EDEE}" destId="{00534AEB-C98F-4568-A27F-8183AED71671}" srcOrd="0" destOrd="0" presId="urn:microsoft.com/office/officeart/2005/8/layout/chevron2"/>
    <dgm:cxn modelId="{1741CE4D-AC36-4262-8B7C-5FA1CFEEE100}" type="presParOf" srcId="{00534AEB-C98F-4568-A27F-8183AED71671}" destId="{B1A361E3-60AC-4FB5-800D-05E1CC2FE0A6}" srcOrd="0" destOrd="0" presId="urn:microsoft.com/office/officeart/2005/8/layout/chevron2"/>
    <dgm:cxn modelId="{E5482FFB-6BD7-4CEA-8A7D-374A5BAD9B42}" type="presParOf" srcId="{00534AEB-C98F-4568-A27F-8183AED71671}" destId="{B971270E-4786-417A-9BAB-961AEC333DAA}" srcOrd="1" destOrd="0" presId="urn:microsoft.com/office/officeart/2005/8/layout/chevron2"/>
    <dgm:cxn modelId="{66B59729-3759-4D66-AF60-AF6BA76488DA}" type="presParOf" srcId="{21CB470A-BDBE-445B-9215-15871DF8EDEE}" destId="{1861D065-6FA3-48F2-89CA-3F8876988E79}" srcOrd="1" destOrd="0" presId="urn:microsoft.com/office/officeart/2005/8/layout/chevron2"/>
    <dgm:cxn modelId="{5BFF0000-0569-45BD-895F-23DFBC9FAE4F}" type="presParOf" srcId="{21CB470A-BDBE-445B-9215-15871DF8EDEE}" destId="{213B9E93-59C6-417F-B302-CD744A477CB2}" srcOrd="2" destOrd="0" presId="urn:microsoft.com/office/officeart/2005/8/layout/chevron2"/>
    <dgm:cxn modelId="{91F2F714-C69D-4485-ADE8-D3BFAC7B9BA9}" type="presParOf" srcId="{213B9E93-59C6-417F-B302-CD744A477CB2}" destId="{3BEC914B-94CF-4FCF-802B-49C087ADB637}" srcOrd="0" destOrd="0" presId="urn:microsoft.com/office/officeart/2005/8/layout/chevron2"/>
    <dgm:cxn modelId="{8D6B56D6-B93B-46E6-AB19-F85316877D80}" type="presParOf" srcId="{213B9E93-59C6-417F-B302-CD744A477CB2}" destId="{50DE3468-82FD-45E4-A716-9B9127DE2285}" srcOrd="1" destOrd="0" presId="urn:microsoft.com/office/officeart/2005/8/layout/chevron2"/>
    <dgm:cxn modelId="{A7871179-B732-4532-B07E-B249065F6C24}" type="presParOf" srcId="{21CB470A-BDBE-445B-9215-15871DF8EDEE}" destId="{91E66F31-3CF1-481C-A011-EB94F0E5A7A1}" srcOrd="3" destOrd="0" presId="urn:microsoft.com/office/officeart/2005/8/layout/chevron2"/>
    <dgm:cxn modelId="{FE58DE74-1AC1-4D46-A053-8B3266856E89}" type="presParOf" srcId="{21CB470A-BDBE-445B-9215-15871DF8EDEE}" destId="{45545890-C066-4FD3-A11C-6DA35BE66F5B}" srcOrd="4" destOrd="0" presId="urn:microsoft.com/office/officeart/2005/8/layout/chevron2"/>
    <dgm:cxn modelId="{EA23E242-EAC6-475B-BFB1-03F5119F34B1}" type="presParOf" srcId="{45545890-C066-4FD3-A11C-6DA35BE66F5B}" destId="{A7E9EB91-DFA6-4453-BCCE-DB73D430455D}" srcOrd="0" destOrd="0" presId="urn:microsoft.com/office/officeart/2005/8/layout/chevron2"/>
    <dgm:cxn modelId="{87A9F227-9107-402D-882B-967966E86605}" type="presParOf" srcId="{45545890-C066-4FD3-A11C-6DA35BE66F5B}" destId="{C8CFA2F5-3CA2-423E-BBD0-0B58A489E56D}" srcOrd="1" destOrd="0" presId="urn:microsoft.com/office/officeart/2005/8/layout/chevron2"/>
    <dgm:cxn modelId="{6B8295BD-5936-4071-B0B9-CC4559197439}" type="presParOf" srcId="{21CB470A-BDBE-445B-9215-15871DF8EDEE}" destId="{4A6BC5B0-0033-4F77-ADAF-5A2136220C8F}" srcOrd="5" destOrd="0" presId="urn:microsoft.com/office/officeart/2005/8/layout/chevron2"/>
    <dgm:cxn modelId="{AC36EDE2-1E1C-416D-A62E-E5EC712094D4}" type="presParOf" srcId="{21CB470A-BDBE-445B-9215-15871DF8EDEE}" destId="{4A505E68-D6EE-40D7-AB78-07115E58F88B}" srcOrd="6" destOrd="0" presId="urn:microsoft.com/office/officeart/2005/8/layout/chevron2"/>
    <dgm:cxn modelId="{D083FBFC-F651-4B94-B012-E419C8E9C3E3}" type="presParOf" srcId="{4A505E68-D6EE-40D7-AB78-07115E58F88B}" destId="{275705E4-0AD6-42C8-B694-B80AB95139C9}" srcOrd="0" destOrd="0" presId="urn:microsoft.com/office/officeart/2005/8/layout/chevron2"/>
    <dgm:cxn modelId="{C1B8FD56-6B58-4626-B23D-1565EC8377D3}" type="presParOf" srcId="{4A505E68-D6EE-40D7-AB78-07115E58F88B}" destId="{F01111E3-F79B-400C-87F9-A4F6C543F99C}" srcOrd="1" destOrd="0" presId="urn:microsoft.com/office/officeart/2005/8/layout/chevron2"/>
    <dgm:cxn modelId="{2D2B43AA-C351-40FC-BB18-C610F8BEFC71}" type="presParOf" srcId="{21CB470A-BDBE-445B-9215-15871DF8EDEE}" destId="{D565A0E3-0FE5-46B9-AEFD-5AD1382B2279}" srcOrd="7" destOrd="0" presId="urn:microsoft.com/office/officeart/2005/8/layout/chevron2"/>
    <dgm:cxn modelId="{E85490B3-2B71-4486-B4DE-2D15298EA2B1}" type="presParOf" srcId="{21CB470A-BDBE-445B-9215-15871DF8EDEE}" destId="{9AF51717-9574-4991-941C-2850BE785209}" srcOrd="8" destOrd="0" presId="urn:microsoft.com/office/officeart/2005/8/layout/chevron2"/>
    <dgm:cxn modelId="{70F64E1D-A5F8-438E-97FC-BC1C19F4BAEA}" type="presParOf" srcId="{9AF51717-9574-4991-941C-2850BE785209}" destId="{AD41A459-B4E1-4896-9F9F-4BFAD6BE0893}" srcOrd="0" destOrd="0" presId="urn:microsoft.com/office/officeart/2005/8/layout/chevron2"/>
    <dgm:cxn modelId="{FCD047A0-C85A-4507-B22A-9B19F41DB4FB}" type="presParOf" srcId="{9AF51717-9574-4991-941C-2850BE785209}" destId="{948106E5-D2F8-4266-B8C1-DA5C5ECA6CEF}" srcOrd="1" destOrd="0" presId="urn:microsoft.com/office/officeart/2005/8/layout/chevron2"/>
    <dgm:cxn modelId="{227DFB4B-EA9A-42B0-8B43-1291B59CAA1C}" type="presParOf" srcId="{21CB470A-BDBE-445B-9215-15871DF8EDEE}" destId="{1BC2D000-423F-446D-8A29-00D54AB47DE3}" srcOrd="9" destOrd="0" presId="urn:microsoft.com/office/officeart/2005/8/layout/chevron2"/>
    <dgm:cxn modelId="{9D1F04F8-54A5-4B17-A5A3-6AB2DA814AC4}" type="presParOf" srcId="{21CB470A-BDBE-445B-9215-15871DF8EDEE}" destId="{8B43E0EA-8ECE-4292-A3DE-D93D431C8DE3}" srcOrd="10" destOrd="0" presId="urn:microsoft.com/office/officeart/2005/8/layout/chevron2"/>
    <dgm:cxn modelId="{DE2ED448-A0A1-4EF7-8EC1-62607DD1F755}" type="presParOf" srcId="{8B43E0EA-8ECE-4292-A3DE-D93D431C8DE3}" destId="{1F16BA4A-6110-440D-BE44-FE21EDB64EAC}" srcOrd="0" destOrd="0" presId="urn:microsoft.com/office/officeart/2005/8/layout/chevron2"/>
    <dgm:cxn modelId="{28C28AA2-79A8-4CC5-B736-6F5CA7529572}" type="presParOf" srcId="{8B43E0EA-8ECE-4292-A3DE-D93D431C8DE3}" destId="{55055AF6-196A-4822-B0BA-40A3CE4A1F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361E3-60AC-4FB5-800D-05E1CC2FE0A6}">
      <dsp:nvSpPr>
        <dsp:cNvPr id="0" name=""/>
        <dsp:cNvSpPr/>
      </dsp:nvSpPr>
      <dsp:spPr>
        <a:xfrm rot="5400000">
          <a:off x="-65707" y="67389"/>
          <a:ext cx="438047" cy="306633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sp:txBody>
      <dsp:txXfrm rot="-5400000">
        <a:off x="1" y="154999"/>
        <a:ext cx="306633" cy="131414"/>
      </dsp:txXfrm>
    </dsp:sp>
    <dsp:sp modelId="{B971270E-4786-417A-9BAB-961AEC333DAA}">
      <dsp:nvSpPr>
        <dsp:cNvPr id="0" name=""/>
        <dsp:cNvSpPr/>
      </dsp:nvSpPr>
      <dsp:spPr>
        <a:xfrm rot="5400000">
          <a:off x="2444588" y="-2136272"/>
          <a:ext cx="284730" cy="456064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sp:txBody>
      <dsp:txXfrm rot="-5400000">
        <a:off x="306633" y="15582"/>
        <a:ext cx="4546742" cy="256932"/>
      </dsp:txXfrm>
    </dsp:sp>
    <dsp:sp modelId="{3BEC914B-94CF-4FCF-802B-49C087ADB637}">
      <dsp:nvSpPr>
        <dsp:cNvPr id="0" name=""/>
        <dsp:cNvSpPr/>
      </dsp:nvSpPr>
      <dsp:spPr>
        <a:xfrm rot="5400000">
          <a:off x="-65707" y="413447"/>
          <a:ext cx="438047" cy="306633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sp:txBody>
      <dsp:txXfrm rot="-5400000">
        <a:off x="1" y="501057"/>
        <a:ext cx="306633" cy="131414"/>
      </dsp:txXfrm>
    </dsp:sp>
    <dsp:sp modelId="{50DE3468-82FD-45E4-A716-9B9127DE2285}">
      <dsp:nvSpPr>
        <dsp:cNvPr id="0" name=""/>
        <dsp:cNvSpPr/>
      </dsp:nvSpPr>
      <dsp:spPr>
        <a:xfrm rot="5400000">
          <a:off x="2444588" y="-1790215"/>
          <a:ext cx="284730" cy="456064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sp:txBody>
      <dsp:txXfrm rot="-5400000">
        <a:off x="306633" y="361639"/>
        <a:ext cx="4546742" cy="256932"/>
      </dsp:txXfrm>
    </dsp:sp>
    <dsp:sp modelId="{A7E9EB91-DFA6-4453-BCCE-DB73D430455D}">
      <dsp:nvSpPr>
        <dsp:cNvPr id="0" name=""/>
        <dsp:cNvSpPr/>
      </dsp:nvSpPr>
      <dsp:spPr>
        <a:xfrm rot="5400000">
          <a:off x="-65707" y="759504"/>
          <a:ext cx="438047" cy="306633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sp:txBody>
      <dsp:txXfrm rot="-5400000">
        <a:off x="1" y="847114"/>
        <a:ext cx="306633" cy="131414"/>
      </dsp:txXfrm>
    </dsp:sp>
    <dsp:sp modelId="{C8CFA2F5-3CA2-423E-BBD0-0B58A489E56D}">
      <dsp:nvSpPr>
        <dsp:cNvPr id="0" name=""/>
        <dsp:cNvSpPr/>
      </dsp:nvSpPr>
      <dsp:spPr>
        <a:xfrm rot="5400000">
          <a:off x="2444588" y="-1444157"/>
          <a:ext cx="284730" cy="456064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sp:txBody>
      <dsp:txXfrm rot="-5400000">
        <a:off x="306633" y="707697"/>
        <a:ext cx="4546742" cy="256932"/>
      </dsp:txXfrm>
    </dsp:sp>
    <dsp:sp modelId="{275705E4-0AD6-42C8-B694-B80AB95139C9}">
      <dsp:nvSpPr>
        <dsp:cNvPr id="0" name=""/>
        <dsp:cNvSpPr/>
      </dsp:nvSpPr>
      <dsp:spPr>
        <a:xfrm rot="5400000">
          <a:off x="-65707" y="1105562"/>
          <a:ext cx="438047" cy="306633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sp:txBody>
      <dsp:txXfrm rot="-5400000">
        <a:off x="1" y="1193172"/>
        <a:ext cx="306633" cy="131414"/>
      </dsp:txXfrm>
    </dsp:sp>
    <dsp:sp modelId="{F01111E3-F79B-400C-87F9-A4F6C543F99C}">
      <dsp:nvSpPr>
        <dsp:cNvPr id="0" name=""/>
        <dsp:cNvSpPr/>
      </dsp:nvSpPr>
      <dsp:spPr>
        <a:xfrm rot="5400000">
          <a:off x="2444588" y="-1098100"/>
          <a:ext cx="284730" cy="456064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sp:txBody>
      <dsp:txXfrm rot="-5400000">
        <a:off x="306633" y="1053754"/>
        <a:ext cx="4546742" cy="256932"/>
      </dsp:txXfrm>
    </dsp:sp>
    <dsp:sp modelId="{AD41A459-B4E1-4896-9F9F-4BFAD6BE0893}">
      <dsp:nvSpPr>
        <dsp:cNvPr id="0" name=""/>
        <dsp:cNvSpPr/>
      </dsp:nvSpPr>
      <dsp:spPr>
        <a:xfrm rot="5400000">
          <a:off x="-65707" y="1451619"/>
          <a:ext cx="438047" cy="306633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sp:txBody>
      <dsp:txXfrm rot="-5400000">
        <a:off x="1" y="1539229"/>
        <a:ext cx="306633" cy="131414"/>
      </dsp:txXfrm>
    </dsp:sp>
    <dsp:sp modelId="{948106E5-D2F8-4266-B8C1-DA5C5ECA6CEF}">
      <dsp:nvSpPr>
        <dsp:cNvPr id="0" name=""/>
        <dsp:cNvSpPr/>
      </dsp:nvSpPr>
      <dsp:spPr>
        <a:xfrm rot="5400000">
          <a:off x="2444588" y="-752043"/>
          <a:ext cx="284730" cy="456064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students school staff to discuss project findings</a:t>
          </a:r>
        </a:p>
      </dsp:txBody>
      <dsp:txXfrm rot="-5400000">
        <a:off x="306633" y="1399811"/>
        <a:ext cx="4546742" cy="256932"/>
      </dsp:txXfrm>
    </dsp:sp>
    <dsp:sp modelId="{1F16BA4A-6110-440D-BE44-FE21EDB64EAC}">
      <dsp:nvSpPr>
        <dsp:cNvPr id="0" name=""/>
        <dsp:cNvSpPr/>
      </dsp:nvSpPr>
      <dsp:spPr>
        <a:xfrm rot="5400000">
          <a:off x="-65707" y="1797676"/>
          <a:ext cx="438047" cy="306633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sp:txBody>
      <dsp:txXfrm rot="-5400000">
        <a:off x="1" y="1885286"/>
        <a:ext cx="306633" cy="131414"/>
      </dsp:txXfrm>
    </dsp:sp>
    <dsp:sp modelId="{55055AF6-196A-4822-B0BA-40A3CE4A1F61}">
      <dsp:nvSpPr>
        <dsp:cNvPr id="0" name=""/>
        <dsp:cNvSpPr/>
      </dsp:nvSpPr>
      <dsp:spPr>
        <a:xfrm rot="5400000">
          <a:off x="2444588" y="-405985"/>
          <a:ext cx="284730" cy="456064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 launch bilingual digital safe space kits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sp:txBody>
      <dsp:txXfrm rot="-5400000">
        <a:off x="306633" y="1745869"/>
        <a:ext cx="4546742" cy="256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22B5-0CD4-4DD6-8168-A8D9585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3</cp:revision>
  <dcterms:created xsi:type="dcterms:W3CDTF">2023-07-12T22:20:00Z</dcterms:created>
  <dcterms:modified xsi:type="dcterms:W3CDTF">2023-07-12T22:40:00Z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870d2c1738067b0a1c6fb3a6f70f6749a57936590a1be66e67b700a7e85d44c1</vt:lpwstr>
  </property>
</Properties>
</file>