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A02F" w14:textId="1A898F3E" w:rsidR="003C1465" w:rsidRPr="00EF0A4D" w:rsidRDefault="004754DD" w:rsidP="00EF0A4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5EF75569">
            <wp:extent cx="1504950" cy="5679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10" cy="5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789C2D7A">
            <wp:extent cx="931544" cy="6210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43" cy="6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0BA3" w14:textId="77777777" w:rsidR="00EF0A4D" w:rsidRDefault="00025FAE" w:rsidP="00EF0A4D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</w:t>
      </w:r>
      <w:r w:rsidR="002A40FB">
        <w:rPr>
          <w:sz w:val="24"/>
          <w:szCs w:val="24"/>
          <w:u w:val="single"/>
        </w:rPr>
        <w:t>Meeting Notes</w:t>
      </w:r>
    </w:p>
    <w:p w14:paraId="6AE5D238" w14:textId="4E043FA2" w:rsidR="006F2B2C" w:rsidRPr="00EF0A4D" w:rsidRDefault="00F50A6E" w:rsidP="00EF0A4D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August 1</w:t>
      </w:r>
      <w:r w:rsidR="00397A5D">
        <w:rPr>
          <w:sz w:val="24"/>
          <w:szCs w:val="24"/>
        </w:rPr>
        <w:t>,</w:t>
      </w:r>
      <w:r w:rsidR="003C1433">
        <w:rPr>
          <w:sz w:val="24"/>
          <w:szCs w:val="24"/>
        </w:rPr>
        <w:t xml:space="preserve"> 2023</w:t>
      </w:r>
      <w:r w:rsidR="00397A5D">
        <w:rPr>
          <w:sz w:val="24"/>
          <w:szCs w:val="24"/>
        </w:rPr>
        <w:t xml:space="preserve">,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p w14:paraId="213454CD" w14:textId="7E43C69F" w:rsidR="00D0502F" w:rsidRPr="00D0502F" w:rsidRDefault="002A40FB" w:rsidP="006F2B2C">
      <w:pPr>
        <w:jc w:val="center"/>
        <w:rPr>
          <w:i/>
          <w:iCs/>
          <w:lang w:val="es-MX"/>
        </w:rPr>
      </w:pPr>
      <w:r w:rsidRPr="002A40FB">
        <w:rPr>
          <w:i/>
          <w:iCs/>
          <w:lang w:val="es-MX"/>
        </w:rPr>
        <w:t>Por favor envíe un correo electrónico a LHNC@countyofnapa.org para recibir estas notas en español.</w:t>
      </w:r>
    </w:p>
    <w:p w14:paraId="6023BE7B" w14:textId="575327B3" w:rsidR="00397A5D" w:rsidRDefault="007C6CC8" w:rsidP="00397A5D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2A40FB">
        <w:rPr>
          <w:b/>
          <w:bCs/>
          <w:sz w:val="24"/>
          <w:szCs w:val="24"/>
        </w:rPr>
        <w:t>Project Review</w:t>
      </w:r>
    </w:p>
    <w:p w14:paraId="22C0D347" w14:textId="7EAEE6E0" w:rsidR="002A40FB" w:rsidRPr="006F13B6" w:rsidRDefault="002A40FB" w:rsidP="002A40FB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F13B6">
        <w:rPr>
          <w:sz w:val="24"/>
          <w:szCs w:val="24"/>
        </w:rPr>
        <w:t>Since this project began, we have dispersed 200 safe space kits!</w:t>
      </w:r>
      <w:r>
        <w:rPr>
          <w:sz w:val="24"/>
          <w:szCs w:val="24"/>
        </w:rPr>
        <w:t xml:space="preserve"> Kits were designed based on interviews </w:t>
      </w:r>
      <w:r w:rsidRPr="006F13B6">
        <w:rPr>
          <w:sz w:val="24"/>
          <w:szCs w:val="24"/>
        </w:rPr>
        <w:t>with business, education, and healthcare sectors “champions” to determine what safe spaces existed in the county, and what they had in common.</w:t>
      </w:r>
      <w:r>
        <w:rPr>
          <w:sz w:val="24"/>
          <w:szCs w:val="24"/>
        </w:rPr>
        <w:t xml:space="preserve"> We are now designing our second prototype based on participant feedback, which will be digital and bilingual.</w:t>
      </w:r>
    </w:p>
    <w:p w14:paraId="7DD615A5" w14:textId="4308FCC1" w:rsidR="002A40FB" w:rsidRPr="007F348E" w:rsidRDefault="002A40FB" w:rsidP="002A40FB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F13B6">
        <w:rPr>
          <w:sz w:val="24"/>
          <w:szCs w:val="24"/>
        </w:rPr>
        <w:t xml:space="preserve">This year we engaged 26 youth, grades 6-12, in group listening sessions and 1x1 interviews to determine how they defined safe spaces. We also surveyed 32 staff who work with youth. </w:t>
      </w:r>
      <w:r>
        <w:rPr>
          <w:sz w:val="24"/>
          <w:szCs w:val="24"/>
        </w:rPr>
        <w:t>We are now using that feedback to prototype a project for youth.</w:t>
      </w:r>
    </w:p>
    <w:p w14:paraId="2C26E85A" w14:textId="77777777" w:rsidR="002A40FB" w:rsidRPr="002A40FB" w:rsidRDefault="002A40FB" w:rsidP="002A40F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77B050A" w14:textId="651FC9CC" w:rsidR="00397A5D" w:rsidRPr="002A40FB" w:rsidRDefault="008A4EDC" w:rsidP="003C143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2A40FB">
        <w:rPr>
          <w:b/>
          <w:bCs/>
          <w:sz w:val="24"/>
          <w:szCs w:val="24"/>
        </w:rPr>
        <w:t xml:space="preserve">Brief </w:t>
      </w:r>
      <w:r w:rsidR="002A40FB">
        <w:rPr>
          <w:b/>
          <w:bCs/>
          <w:sz w:val="24"/>
          <w:szCs w:val="24"/>
        </w:rPr>
        <w:t xml:space="preserve">Data </w:t>
      </w:r>
      <w:r w:rsidRPr="002A40FB">
        <w:rPr>
          <w:b/>
          <w:bCs/>
          <w:sz w:val="24"/>
          <w:szCs w:val="24"/>
        </w:rPr>
        <w:t>Review</w:t>
      </w:r>
    </w:p>
    <w:p w14:paraId="11D97979" w14:textId="14C0AEE0" w:rsidR="002A40FB" w:rsidRDefault="002A40FB" w:rsidP="002A40F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9879E2">
        <w:rPr>
          <w:sz w:val="24"/>
          <w:szCs w:val="24"/>
        </w:rPr>
        <w:t>Please refer to the</w:t>
      </w:r>
      <w:r>
        <w:rPr>
          <w:sz w:val="24"/>
          <w:szCs w:val="24"/>
        </w:rPr>
        <w:t xml:space="preserve"> July 11</w:t>
      </w:r>
      <w:r w:rsidRPr="009879E2">
        <w:rPr>
          <w:sz w:val="24"/>
          <w:szCs w:val="24"/>
        </w:rPr>
        <w:t xml:space="preserve"> meeting slides for detailed quotes from both students and adults who work with youth.</w:t>
      </w:r>
    </w:p>
    <w:p w14:paraId="5F15D91E" w14:textId="6C4CB0EF" w:rsidR="002A40FB" w:rsidRDefault="002A40FB" w:rsidP="002A40F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briefly reviewed data and </w:t>
      </w:r>
      <w:r>
        <w:rPr>
          <w:sz w:val="24"/>
          <w:szCs w:val="24"/>
        </w:rPr>
        <w:t xml:space="preserve"> “How Might We” questions</w:t>
      </w:r>
      <w:r>
        <w:rPr>
          <w:sz w:val="24"/>
          <w:szCs w:val="24"/>
        </w:rPr>
        <w:t xml:space="preserve"> generated from</w:t>
      </w:r>
      <w:r>
        <w:rPr>
          <w:sz w:val="24"/>
          <w:szCs w:val="24"/>
        </w:rPr>
        <w:t xml:space="preserve"> 8/11 meeting</w:t>
      </w:r>
      <w:r>
        <w:rPr>
          <w:sz w:val="24"/>
          <w:szCs w:val="24"/>
        </w:rPr>
        <w:t xml:space="preserve"> and team member emails.</w:t>
      </w:r>
      <w:r>
        <w:rPr>
          <w:sz w:val="24"/>
          <w:szCs w:val="24"/>
        </w:rPr>
        <w:t xml:space="preserve"> </w:t>
      </w:r>
    </w:p>
    <w:p w14:paraId="64CA90E5" w14:textId="3593A9D0" w:rsidR="002A40FB" w:rsidRDefault="002A40FB" w:rsidP="00BE1F1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A40FB">
        <w:rPr>
          <w:sz w:val="24"/>
          <w:szCs w:val="24"/>
        </w:rPr>
        <w:t xml:space="preserve">We </w:t>
      </w:r>
      <w:r w:rsidRPr="002A40FB">
        <w:rPr>
          <w:sz w:val="24"/>
          <w:szCs w:val="24"/>
        </w:rPr>
        <w:t xml:space="preserve">selected three “How might we” questions to focus on. </w:t>
      </w:r>
    </w:p>
    <w:p w14:paraId="7CE65F75" w14:textId="05AEB22E" w:rsidR="002A40FB" w:rsidRPr="00EF0A4D" w:rsidRDefault="002A40FB" w:rsidP="002A40FB">
      <w:pPr>
        <w:pStyle w:val="ListParagraph"/>
        <w:numPr>
          <w:ilvl w:val="2"/>
          <w:numId w:val="7"/>
        </w:numPr>
        <w:spacing w:after="0" w:line="240" w:lineRule="auto"/>
        <w:rPr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>How might recreate the feeling of wellness centers in every classroom?</w:t>
      </w:r>
    </w:p>
    <w:p w14:paraId="19F6378D" w14:textId="627B7880" w:rsidR="002A40FB" w:rsidRPr="00EF0A4D" w:rsidRDefault="002A40FB" w:rsidP="002A40FB">
      <w:pPr>
        <w:pStyle w:val="ListParagraph"/>
        <w:numPr>
          <w:ilvl w:val="2"/>
          <w:numId w:val="7"/>
        </w:numPr>
        <w:spacing w:after="0" w:line="240" w:lineRule="auto"/>
        <w:rPr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>How might we support parents who are struggling with their child’s identity?</w:t>
      </w:r>
    </w:p>
    <w:p w14:paraId="35CAB8EB" w14:textId="13778941" w:rsidR="002A40FB" w:rsidRPr="00EF0A4D" w:rsidRDefault="002A40FB" w:rsidP="002A40FB">
      <w:pPr>
        <w:pStyle w:val="ListParagraph"/>
        <w:numPr>
          <w:ilvl w:val="2"/>
          <w:numId w:val="7"/>
        </w:numPr>
        <w:spacing w:after="0" w:line="240" w:lineRule="auto"/>
        <w:rPr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>How might we make clear the link between safe spaces and health equity?</w:t>
      </w:r>
    </w:p>
    <w:p w14:paraId="16CAC0B6" w14:textId="7F50F244" w:rsidR="002A40FB" w:rsidRPr="002A40FB" w:rsidRDefault="002A40FB" w:rsidP="002A40FB">
      <w:pPr>
        <w:spacing w:after="0" w:line="240" w:lineRule="auto"/>
        <w:rPr>
          <w:sz w:val="24"/>
          <w:szCs w:val="24"/>
        </w:rPr>
      </w:pPr>
    </w:p>
    <w:p w14:paraId="0B444014" w14:textId="516DE69A" w:rsidR="005F4F5F" w:rsidRDefault="000E1A87" w:rsidP="003C143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2A40FB">
        <w:rPr>
          <w:b/>
          <w:bCs/>
          <w:sz w:val="24"/>
          <w:szCs w:val="24"/>
        </w:rPr>
        <w:t>Prototype Design</w:t>
      </w:r>
    </w:p>
    <w:p w14:paraId="00347964" w14:textId="08D9E6E2" w:rsidR="002A40FB" w:rsidRPr="002A40FB" w:rsidRDefault="002A40FB" w:rsidP="002A40FB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After our ideation session (thanks for the great discussion team!) we choose three areas of focus, keeping mind project feasibility, current work already happening and team bandwidth.</w:t>
      </w:r>
    </w:p>
    <w:p w14:paraId="2A7B2174" w14:textId="485EC746" w:rsidR="002A40FB" w:rsidRPr="00EF0A4D" w:rsidRDefault="002A40FB" w:rsidP="002A40FB">
      <w:pPr>
        <w:pStyle w:val="ListParagraph"/>
        <w:numPr>
          <w:ilvl w:val="2"/>
          <w:numId w:val="7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 xml:space="preserve">Prototype </w:t>
      </w:r>
      <w:r w:rsidR="00EF0A4D" w:rsidRPr="00EF0A4D">
        <w:rPr>
          <w:i/>
          <w:iCs/>
          <w:sz w:val="24"/>
          <w:szCs w:val="24"/>
        </w:rPr>
        <w:t xml:space="preserve">a </w:t>
      </w:r>
      <w:r w:rsidRPr="00EF0A4D">
        <w:rPr>
          <w:i/>
          <w:iCs/>
          <w:sz w:val="24"/>
          <w:szCs w:val="24"/>
        </w:rPr>
        <w:t>wellness corner i</w:t>
      </w:r>
      <w:r w:rsidR="00EF0A4D" w:rsidRPr="00EF0A4D">
        <w:rPr>
          <w:i/>
          <w:iCs/>
          <w:sz w:val="24"/>
          <w:szCs w:val="24"/>
        </w:rPr>
        <w:t>n a classroom</w:t>
      </w:r>
    </w:p>
    <w:p w14:paraId="770FAF4E" w14:textId="304C0016" w:rsidR="00EF0A4D" w:rsidRPr="00EF0A4D" w:rsidRDefault="00EF0A4D" w:rsidP="002A40FB">
      <w:pPr>
        <w:pStyle w:val="ListParagraph"/>
        <w:numPr>
          <w:ilvl w:val="2"/>
          <w:numId w:val="7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>Create a local LGBTQ data report</w:t>
      </w:r>
    </w:p>
    <w:p w14:paraId="6EAC180B" w14:textId="367CC881" w:rsidR="00EF0A4D" w:rsidRPr="00EF0A4D" w:rsidRDefault="00EF0A4D" w:rsidP="002A40FB">
      <w:pPr>
        <w:pStyle w:val="ListParagraph"/>
        <w:numPr>
          <w:ilvl w:val="2"/>
          <w:numId w:val="7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EF0A4D">
        <w:rPr>
          <w:i/>
          <w:iCs/>
          <w:sz w:val="24"/>
          <w:szCs w:val="24"/>
        </w:rPr>
        <w:t>Develop a student advocate training program</w:t>
      </w:r>
    </w:p>
    <w:p w14:paraId="6C24D520" w14:textId="77777777" w:rsidR="00EF0A4D" w:rsidRPr="002A40FB" w:rsidRDefault="00EF0A4D" w:rsidP="00EF0A4D">
      <w:pPr>
        <w:pStyle w:val="ListParagraph"/>
        <w:spacing w:after="0" w:line="240" w:lineRule="auto"/>
        <w:ind w:left="2160"/>
        <w:rPr>
          <w:b/>
          <w:bCs/>
          <w:sz w:val="24"/>
          <w:szCs w:val="24"/>
        </w:rPr>
      </w:pPr>
    </w:p>
    <w:p w14:paraId="3EF8E84D" w14:textId="34C50D87" w:rsidR="006F2B2C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EF0A4D">
        <w:rPr>
          <w:b/>
          <w:bCs/>
          <w:sz w:val="24"/>
          <w:szCs w:val="24"/>
        </w:rPr>
        <w:t>Next steps</w:t>
      </w:r>
    </w:p>
    <w:p w14:paraId="06A4CABD" w14:textId="2DCADB64" w:rsidR="00EF0A4D" w:rsidRP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F0A4D">
        <w:rPr>
          <w:sz w:val="24"/>
          <w:szCs w:val="24"/>
        </w:rPr>
        <w:t>Reach out to wellness center and wellness cafe to staff to understand their spaces and identify areas that can be replicated.</w:t>
      </w:r>
    </w:p>
    <w:p w14:paraId="31254132" w14:textId="0444A869" w:rsidR="00EF0A4D" w:rsidRP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F0A4D">
        <w:rPr>
          <w:sz w:val="24"/>
          <w:szCs w:val="24"/>
        </w:rPr>
        <w:t>Identify a teacher or staff person who is willing to host our wellness corner prototype.</w:t>
      </w:r>
    </w:p>
    <w:p w14:paraId="58FD88A1" w14:textId="2C864B00" w:rsidR="00EF0A4D" w:rsidRP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F0A4D">
        <w:rPr>
          <w:sz w:val="24"/>
          <w:szCs w:val="24"/>
        </w:rPr>
        <w:t>Begin to assemble data for local report.</w:t>
      </w:r>
    </w:p>
    <w:p w14:paraId="01240A23" w14:textId="30B77AFD" w:rsid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F0A4D">
        <w:rPr>
          <w:sz w:val="24"/>
          <w:szCs w:val="24"/>
        </w:rPr>
        <w:t>Work with LGBTQ Connection and Friday Night Live to identify funding opportunities and potential programming for student advocate training.</w:t>
      </w:r>
    </w:p>
    <w:p w14:paraId="09F60A24" w14:textId="118D9B1A" w:rsidR="00EF0A4D" w:rsidRP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Reach out to staff who provided their emails on the safe spaces survey and plan a meeting to share our data from youth listening sessions.</w:t>
      </w:r>
    </w:p>
    <w:p w14:paraId="3038FD9E" w14:textId="3F24D582" w:rsidR="00EF0A4D" w:rsidRDefault="00EF0A4D" w:rsidP="00EF0A4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F0A4D">
        <w:rPr>
          <w:sz w:val="24"/>
          <w:szCs w:val="24"/>
        </w:rPr>
        <w:t xml:space="preserve">Continue design of digital, bilingual safe space kits. </w:t>
      </w:r>
    </w:p>
    <w:p w14:paraId="468B1E4E" w14:textId="0CE4D1C5" w:rsidR="00F65F88" w:rsidRPr="00EF0A4D" w:rsidRDefault="00EF0A4D" w:rsidP="00EF0A4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F0A4D">
        <w:rPr>
          <w:sz w:val="24"/>
          <w:szCs w:val="24"/>
        </w:rPr>
        <w:t xml:space="preserve">Our next meeting will be on </w:t>
      </w:r>
      <w:r>
        <w:rPr>
          <w:sz w:val="24"/>
          <w:szCs w:val="24"/>
        </w:rPr>
        <w:t>September 5 at 10 am</w:t>
      </w:r>
      <w:r w:rsidRPr="00EF0A4D">
        <w:rPr>
          <w:sz w:val="24"/>
          <w:szCs w:val="24"/>
        </w:rPr>
        <w:t>. Meeting invite will be sent out.</w:t>
      </w:r>
    </w:p>
    <w:p w14:paraId="78B66FCA" w14:textId="349A78A2" w:rsidR="00F65F88" w:rsidRDefault="00F65F88" w:rsidP="00F65F88">
      <w:pPr>
        <w:spacing w:after="0" w:line="240" w:lineRule="auto"/>
      </w:pPr>
    </w:p>
    <w:p w14:paraId="00DC3A90" w14:textId="25129EC4" w:rsidR="00140827" w:rsidRDefault="00584CCE" w:rsidP="006F2B2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AEE99" wp14:editId="539275FB">
            <wp:simplePos x="0" y="0"/>
            <wp:positionH relativeFrom="margin">
              <wp:posOffset>600075</wp:posOffset>
            </wp:positionH>
            <wp:positionV relativeFrom="paragraph">
              <wp:posOffset>63500</wp:posOffset>
            </wp:positionV>
            <wp:extent cx="4638675" cy="2619375"/>
            <wp:effectExtent l="38100" t="57150" r="9525" b="28575"/>
            <wp:wrapThrough wrapText="bothSides">
              <wp:wrapPolygon edited="0">
                <wp:start x="-177" y="-471"/>
                <wp:lineTo x="-177" y="20108"/>
                <wp:lineTo x="621" y="21679"/>
                <wp:lineTo x="1064" y="21679"/>
                <wp:lineTo x="1153" y="21679"/>
                <wp:lineTo x="21556" y="19951"/>
                <wp:lineTo x="21556" y="-157"/>
                <wp:lineTo x="1863" y="-471"/>
                <wp:lineTo x="-177" y="-471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6"/>
  </w:num>
  <w:num w:numId="6" w16cid:durableId="1859346446">
    <w:abstractNumId w:val="10"/>
  </w:num>
  <w:num w:numId="7" w16cid:durableId="1515413650">
    <w:abstractNumId w:val="8"/>
  </w:num>
  <w:num w:numId="8" w16cid:durableId="1938559371">
    <w:abstractNumId w:val="7"/>
  </w:num>
  <w:num w:numId="9" w16cid:durableId="761875877">
    <w:abstractNumId w:val="3"/>
  </w:num>
  <w:num w:numId="10" w16cid:durableId="1428232738">
    <w:abstractNumId w:val="5"/>
  </w:num>
  <w:num w:numId="11" w16cid:durableId="17562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0E1A87"/>
    <w:rsid w:val="00140827"/>
    <w:rsid w:val="001A172D"/>
    <w:rsid w:val="001B0EFB"/>
    <w:rsid w:val="002A40FB"/>
    <w:rsid w:val="00397A5D"/>
    <w:rsid w:val="003A496A"/>
    <w:rsid w:val="003C1433"/>
    <w:rsid w:val="003C1465"/>
    <w:rsid w:val="003D5EED"/>
    <w:rsid w:val="004754DD"/>
    <w:rsid w:val="005443E4"/>
    <w:rsid w:val="00546018"/>
    <w:rsid w:val="00584CCE"/>
    <w:rsid w:val="005D214D"/>
    <w:rsid w:val="005E06D7"/>
    <w:rsid w:val="005F4F5F"/>
    <w:rsid w:val="0069599E"/>
    <w:rsid w:val="006F2B2C"/>
    <w:rsid w:val="00780D12"/>
    <w:rsid w:val="007A6BB5"/>
    <w:rsid w:val="007C6CC8"/>
    <w:rsid w:val="008A4EDC"/>
    <w:rsid w:val="00965A31"/>
    <w:rsid w:val="009716D7"/>
    <w:rsid w:val="00A2231D"/>
    <w:rsid w:val="00A54D03"/>
    <w:rsid w:val="00BA0C1F"/>
    <w:rsid w:val="00C53E34"/>
    <w:rsid w:val="00CB6D7F"/>
    <w:rsid w:val="00CD590E"/>
    <w:rsid w:val="00D0502F"/>
    <w:rsid w:val="00DB116B"/>
    <w:rsid w:val="00EF0A4D"/>
    <w:rsid w:val="00F1180E"/>
    <w:rsid w:val="00F50A6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A95D1-19D3-4D06-9A1D-5F7201121A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A68C3D-0065-4FD6-AC56-7A666334928C}">
      <dgm:prSet phldrT="[Text]"/>
      <dgm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gm:t>
    </dgm:pt>
    <dgm:pt modelId="{9D4CF036-A63E-4CFB-BED8-5879F2845C72}" type="parTrans" cxnId="{1885A4F0-B62C-46E8-B6DC-989965648BC9}">
      <dgm:prSet/>
      <dgm:spPr/>
      <dgm:t>
        <a:bodyPr/>
        <a:lstStyle/>
        <a:p>
          <a:pPr algn="l"/>
          <a:endParaRPr lang="en-US"/>
        </a:p>
      </dgm:t>
    </dgm:pt>
    <dgm:pt modelId="{0639E24C-70F2-40F5-BE39-3AAB81CCD0DC}" type="sibTrans" cxnId="{1885A4F0-B62C-46E8-B6DC-989965648BC9}">
      <dgm:prSet/>
      <dgm:spPr>
        <a:solidFill>
          <a:srgbClr val="D94945"/>
        </a:solidFill>
      </dgm:spPr>
      <dgm:t>
        <a:bodyPr/>
        <a:lstStyle/>
        <a:p>
          <a:pPr algn="l"/>
          <a:endParaRPr lang="en-US"/>
        </a:p>
      </dgm:t>
    </dgm:pt>
    <dgm:pt modelId="{B2BB99E1-4794-4ECD-AA3F-7CEC07C5E12E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</dgm:t>
    </dgm:pt>
    <dgm:pt modelId="{D09C9537-96ED-47F4-B099-A9A096996764}" type="par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6364C619-C264-4758-8F80-6B71957704FE}" type="sib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8E2392C6-39A4-4271-9B5E-5818D6B72215}">
      <dgm:prSet phldrT="[Text]"/>
      <dgm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gm:t>
    </dgm:pt>
    <dgm:pt modelId="{9D11C1EB-2698-411E-BC54-A729C5FD7FBA}" type="parTrans" cxnId="{CE40FE34-1BB1-41AB-9E07-EFA6CB0D3A4E}">
      <dgm:prSet/>
      <dgm:spPr/>
      <dgm:t>
        <a:bodyPr/>
        <a:lstStyle/>
        <a:p>
          <a:pPr algn="l"/>
          <a:endParaRPr lang="en-US"/>
        </a:p>
      </dgm:t>
    </dgm:pt>
    <dgm:pt modelId="{C18F8BFB-AB4D-4D8C-A3BC-CA607960378F}" type="sibTrans" cxnId="{CE40FE34-1BB1-41AB-9E07-EFA6CB0D3A4E}">
      <dgm:prSet/>
      <dgm:spPr>
        <a:solidFill>
          <a:schemeClr val="accent2"/>
        </a:solidFill>
      </dgm:spPr>
      <dgm:t>
        <a:bodyPr/>
        <a:lstStyle/>
        <a:p>
          <a:pPr algn="l"/>
          <a:endParaRPr lang="en-US"/>
        </a:p>
      </dgm:t>
    </dgm:pt>
    <dgm:pt modelId="{7CAA45E5-C4F2-4866-BA46-EE11781DFB3C}">
      <dgm:prSet phldrT="[Text]"/>
      <dgm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gm:t>
    </dgm:pt>
    <dgm:pt modelId="{FDBD62A5-B23D-462F-92A7-740FF81F31F8}" type="par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F147C6E5-42DB-4109-9619-5E50BEA4A52F}" type="sib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557BF0CC-1D4D-41F1-8221-8004D8728D98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</dgm:t>
    </dgm:pt>
    <dgm:pt modelId="{52A1A5CC-15E0-4FBB-ADE8-101D91F5349C}" type="par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C792ADB3-4552-4E64-BDBB-3CC1172FA737}" type="sib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06945BC9-3BD1-4D63-AA96-D353C0C8B0A4}">
      <dgm:prSet/>
      <dgm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gm:t>
    </dgm:pt>
    <dgm:pt modelId="{1BF4DE4E-47F3-4006-B045-E068D20027C4}" type="par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360D7FA6-1D34-4ECE-B8BF-2BD900862BF6}" type="sib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C8C023FF-D850-4E2B-BF26-D7E1F241EB10}">
      <dgm:prSet/>
      <dgm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gm:t>
    </dgm:pt>
    <dgm:pt modelId="{00BFE626-89C0-4DC0-9601-D25938F02FB8}" type="par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6F38B61D-2148-4F56-9038-3F4F6EEDB8A5}" type="sib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F4D63BE3-AA5F-4D00-B92F-09CE87B09F6E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</dgm:t>
    </dgm:pt>
    <dgm:pt modelId="{926CD02B-AA68-40B3-BF5B-13307055E698}" type="par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DFA409D8-E4AB-4FCB-858F-38A4C9E7B542}" type="sib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B770A177-1B64-4C20-8649-7997328FBB63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gm:t>
    </dgm:pt>
    <dgm:pt modelId="{0222C5DE-0318-42A3-B8BB-CF4551810811}" type="par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0FC2EA40-CA5E-47C9-8FE7-DDB6D1018487}" type="sib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E3EF6274-A087-4CB4-BA5C-5925A3151433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</dgm:t>
    </dgm:pt>
    <dgm:pt modelId="{AEC492A6-EE01-448C-99E9-115900B94E84}" type="par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95AC404A-B113-4D5F-A683-A9F95E0C2208}" type="sib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440B2F01-0603-4BF9-A8F4-AC5AED5C37B2}">
      <dgm:prSet/>
      <dgm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gm:t>
    </dgm:pt>
    <dgm:pt modelId="{4C59DFFA-AA65-49B3-8D0F-FF15D2708AB3}" type="par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AD21B054-2FFA-4427-9B2B-56E449EC5535}" type="sib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939BD139-3725-4B48-B00E-57E3D89948CA}">
      <dgm:prSet custT="1"/>
      <dgm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gm:t>
    </dgm:pt>
    <dgm:pt modelId="{B8F0534C-F44C-4E40-A4BA-79904E54C978}" type="par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854F3E07-647E-4A1C-9623-6DC5C665A17A}" type="sib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5D1922F3-80D2-4ECF-AB58-B8FA6BB42931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gm:t>
    </dgm:pt>
    <dgm:pt modelId="{BAB54782-0201-4DDE-9592-91DDB99E8F3B}" type="par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87145847-CECD-4DA2-8DAF-C78DCDD373B9}" type="sib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A3853453-8850-4E22-A2C6-40CEBE02C09E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gm:t>
    </dgm:pt>
    <dgm:pt modelId="{79B3F408-8336-4A32-A445-682B78767D95}" type="par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3A87E9B9-FBF7-420E-BE0D-A4F8D2D91468}" type="sib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289BCDEE-8DE0-4248-8412-740E48CED9FB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gm:t>
    </dgm:pt>
    <dgm:pt modelId="{A39CF30C-4242-49FB-9C39-E08A54F0CAD8}" type="par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8094150F-ED73-4AF6-AAF2-B3C39EBE69AE}" type="sib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35C7B77B-C5FC-46C6-9C99-1508BE0CBA44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gm:t>
    </dgm:pt>
    <dgm:pt modelId="{1BC6310A-A86F-4C91-89C3-A07B5F5328E5}" type="par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59160EA8-50D3-40C9-94D9-42980152D3C4}" type="sib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0C1D3DC9-786C-43F8-8DD0-1801D0478247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</dgm:t>
    </dgm:pt>
    <dgm:pt modelId="{1025875C-3FA1-45D1-8723-0462766EB409}" type="par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9AB4E49-270F-46C8-B3A1-394C25890B95}" type="sib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279325C-8F10-4237-9E42-AD9394086657}">
      <dgm:prSet custT="1"/>
      <dgm:spPr>
        <a:xfrm rot="5400000">
          <a:off x="2332466" y="126639"/>
          <a:ext cx="341348" cy="427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bilingual digital safe space kits</a:t>
          </a:r>
        </a:p>
      </dgm:t>
    </dgm:pt>
    <dgm:pt modelId="{3D87C9A4-6164-44F5-81E6-562FEEC82885}" type="par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FA2A762B-DB19-47F8-82BF-535BBDE16055}" type="sib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21CB470A-BDBE-445B-9215-15871DF8EDEE}" type="pres">
      <dgm:prSet presAssocID="{1F0A95D1-19D3-4D06-9A1D-5F7201121A96}" presName="linearFlow" presStyleCnt="0">
        <dgm:presLayoutVars>
          <dgm:dir/>
          <dgm:animLvl val="lvl"/>
          <dgm:resizeHandles val="exact"/>
        </dgm:presLayoutVars>
      </dgm:prSet>
      <dgm:spPr/>
    </dgm:pt>
    <dgm:pt modelId="{00534AEB-C98F-4568-A27F-8183AED71671}" type="pres">
      <dgm:prSet presAssocID="{35A68C3D-0065-4FD6-AC56-7A666334928C}" presName="composite" presStyleCnt="0"/>
      <dgm:spPr/>
    </dgm:pt>
    <dgm:pt modelId="{B1A361E3-60AC-4FB5-800D-05E1CC2FE0A6}" type="pres">
      <dgm:prSet presAssocID="{35A68C3D-0065-4FD6-AC56-7A666334928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B971270E-4786-417A-9BAB-961AEC333DAA}" type="pres">
      <dgm:prSet presAssocID="{35A68C3D-0065-4FD6-AC56-7A666334928C}" presName="descendantText" presStyleLbl="alignAcc1" presStyleIdx="0" presStyleCnt="6">
        <dgm:presLayoutVars>
          <dgm:bulletEnabled val="1"/>
        </dgm:presLayoutVars>
      </dgm:prSet>
      <dgm:spPr/>
    </dgm:pt>
    <dgm:pt modelId="{1861D065-6FA3-48F2-89CA-3F8876988E79}" type="pres">
      <dgm:prSet presAssocID="{0639E24C-70F2-40F5-BE39-3AAB81CCD0DC}" presName="sp" presStyleCnt="0"/>
      <dgm:spPr/>
    </dgm:pt>
    <dgm:pt modelId="{213B9E93-59C6-417F-B302-CD744A477CB2}" type="pres">
      <dgm:prSet presAssocID="{8E2392C6-39A4-4271-9B5E-5818D6B72215}" presName="composite" presStyleCnt="0"/>
      <dgm:spPr/>
    </dgm:pt>
    <dgm:pt modelId="{3BEC914B-94CF-4FCF-802B-49C087ADB637}" type="pres">
      <dgm:prSet presAssocID="{8E2392C6-39A4-4271-9B5E-5818D6B7221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DE3468-82FD-45E4-A716-9B9127DE2285}" type="pres">
      <dgm:prSet presAssocID="{8E2392C6-39A4-4271-9B5E-5818D6B72215}" presName="descendantText" presStyleLbl="alignAcc1" presStyleIdx="1" presStyleCnt="6">
        <dgm:presLayoutVars>
          <dgm:bulletEnabled val="1"/>
        </dgm:presLayoutVars>
      </dgm:prSet>
      <dgm:spPr/>
    </dgm:pt>
    <dgm:pt modelId="{91E66F31-3CF1-481C-A011-EB94F0E5A7A1}" type="pres">
      <dgm:prSet presAssocID="{C18F8BFB-AB4D-4D8C-A3BC-CA607960378F}" presName="sp" presStyleCnt="0"/>
      <dgm:spPr/>
    </dgm:pt>
    <dgm:pt modelId="{45545890-C066-4FD3-A11C-6DA35BE66F5B}" type="pres">
      <dgm:prSet presAssocID="{7CAA45E5-C4F2-4866-BA46-EE11781DFB3C}" presName="composite" presStyleCnt="0"/>
      <dgm:spPr/>
    </dgm:pt>
    <dgm:pt modelId="{A7E9EB91-DFA6-4453-BCCE-DB73D430455D}" type="pres">
      <dgm:prSet presAssocID="{7CAA45E5-C4F2-4866-BA46-EE11781DFB3C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8CFA2F5-3CA2-423E-BBD0-0B58A489E56D}" type="pres">
      <dgm:prSet presAssocID="{7CAA45E5-C4F2-4866-BA46-EE11781DFB3C}" presName="descendantText" presStyleLbl="alignAcc1" presStyleIdx="2" presStyleCnt="6">
        <dgm:presLayoutVars>
          <dgm:bulletEnabled val="1"/>
        </dgm:presLayoutVars>
      </dgm:prSet>
      <dgm:spPr/>
    </dgm:pt>
    <dgm:pt modelId="{4A6BC5B0-0033-4F77-ADAF-5A2136220C8F}" type="pres">
      <dgm:prSet presAssocID="{F147C6E5-42DB-4109-9619-5E50BEA4A52F}" presName="sp" presStyleCnt="0"/>
      <dgm:spPr/>
    </dgm:pt>
    <dgm:pt modelId="{4A505E68-D6EE-40D7-AB78-07115E58F88B}" type="pres">
      <dgm:prSet presAssocID="{06945BC9-3BD1-4D63-AA96-D353C0C8B0A4}" presName="composite" presStyleCnt="0"/>
      <dgm:spPr/>
    </dgm:pt>
    <dgm:pt modelId="{275705E4-0AD6-42C8-B694-B80AB95139C9}" type="pres">
      <dgm:prSet presAssocID="{06945BC9-3BD1-4D63-AA96-D353C0C8B0A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1111E3-F79B-400C-87F9-A4F6C543F99C}" type="pres">
      <dgm:prSet presAssocID="{06945BC9-3BD1-4D63-AA96-D353C0C8B0A4}" presName="descendantText" presStyleLbl="alignAcc1" presStyleIdx="3" presStyleCnt="6">
        <dgm:presLayoutVars>
          <dgm:bulletEnabled val="1"/>
        </dgm:presLayoutVars>
      </dgm:prSet>
      <dgm:spPr/>
    </dgm:pt>
    <dgm:pt modelId="{D565A0E3-0FE5-46B9-AEFD-5AD1382B2279}" type="pres">
      <dgm:prSet presAssocID="{360D7FA6-1D34-4ECE-B8BF-2BD900862BF6}" presName="sp" presStyleCnt="0"/>
      <dgm:spPr/>
    </dgm:pt>
    <dgm:pt modelId="{9AF51717-9574-4991-941C-2850BE785209}" type="pres">
      <dgm:prSet presAssocID="{C8C023FF-D850-4E2B-BF26-D7E1F241EB10}" presName="composite" presStyleCnt="0"/>
      <dgm:spPr/>
    </dgm:pt>
    <dgm:pt modelId="{AD41A459-B4E1-4896-9F9F-4BFAD6BE0893}" type="pres">
      <dgm:prSet presAssocID="{C8C023FF-D850-4E2B-BF26-D7E1F241EB1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48106E5-D2F8-4266-B8C1-DA5C5ECA6CEF}" type="pres">
      <dgm:prSet presAssocID="{C8C023FF-D850-4E2B-BF26-D7E1F241EB10}" presName="descendantText" presStyleLbl="alignAcc1" presStyleIdx="4" presStyleCnt="6">
        <dgm:presLayoutVars>
          <dgm:bulletEnabled val="1"/>
        </dgm:presLayoutVars>
      </dgm:prSet>
      <dgm:spPr/>
    </dgm:pt>
    <dgm:pt modelId="{1BC2D000-423F-446D-8A29-00D54AB47DE3}" type="pres">
      <dgm:prSet presAssocID="{6F38B61D-2148-4F56-9038-3F4F6EEDB8A5}" presName="sp" presStyleCnt="0"/>
      <dgm:spPr/>
    </dgm:pt>
    <dgm:pt modelId="{8B43E0EA-8ECE-4292-A3DE-D93D431C8DE3}" type="pres">
      <dgm:prSet presAssocID="{440B2F01-0603-4BF9-A8F4-AC5AED5C37B2}" presName="composite" presStyleCnt="0"/>
      <dgm:spPr/>
    </dgm:pt>
    <dgm:pt modelId="{1F16BA4A-6110-440D-BE44-FE21EDB64EAC}" type="pres">
      <dgm:prSet presAssocID="{440B2F01-0603-4BF9-A8F4-AC5AED5C37B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55055AF6-196A-4822-B0BA-40A3CE4A1F61}" type="pres">
      <dgm:prSet presAssocID="{440B2F01-0603-4BF9-A8F4-AC5AED5C37B2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5581101-6A07-4B2A-89AA-A435746D98AA}" srcId="{06945BC9-3BD1-4D63-AA96-D353C0C8B0A4}" destId="{E3EF6274-A087-4CB4-BA5C-5925A3151433}" srcOrd="0" destOrd="0" parTransId="{AEC492A6-EE01-448C-99E9-115900B94E84}" sibTransId="{95AC404A-B113-4D5F-A683-A9F95E0C2208}"/>
    <dgm:cxn modelId="{9A4ECB05-AF6D-4100-A9ED-C71C19E0076F}" type="presOf" srcId="{0C1D3DC9-786C-43F8-8DD0-1801D0478247}" destId="{50DE3468-82FD-45E4-A716-9B9127DE2285}" srcOrd="0" destOrd="0" presId="urn:microsoft.com/office/officeart/2005/8/layout/chevron2"/>
    <dgm:cxn modelId="{841DA00B-8243-4890-9F89-B1D4955BF0B7}" type="presOf" srcId="{5D1922F3-80D2-4ECF-AB58-B8FA6BB42931}" destId="{C8CFA2F5-3CA2-423E-BBD0-0B58A489E56D}" srcOrd="0" destOrd="1" presId="urn:microsoft.com/office/officeart/2005/8/layout/chevron2"/>
    <dgm:cxn modelId="{A96D751D-5A34-4BF8-B0D0-6FF72AE833C6}" srcId="{1F0A95D1-19D3-4D06-9A1D-5F7201121A96}" destId="{440B2F01-0603-4BF9-A8F4-AC5AED5C37B2}" srcOrd="5" destOrd="0" parTransId="{4C59DFFA-AA65-49B3-8D0F-FF15D2708AB3}" sibTransId="{AD21B054-2FFA-4427-9B2B-56E449EC5535}"/>
    <dgm:cxn modelId="{CB544521-51B3-48F3-8BA0-8BFD71DFEBB0}" type="presOf" srcId="{F4D63BE3-AA5F-4D00-B92F-09CE87B09F6E}" destId="{948106E5-D2F8-4266-B8C1-DA5C5ECA6CEF}" srcOrd="0" destOrd="0" presId="urn:microsoft.com/office/officeart/2005/8/layout/chevron2"/>
    <dgm:cxn modelId="{E024A026-5400-4472-9959-1563C9A9962A}" type="presOf" srcId="{440B2F01-0603-4BF9-A8F4-AC5AED5C37B2}" destId="{1F16BA4A-6110-440D-BE44-FE21EDB64EAC}" srcOrd="0" destOrd="0" presId="urn:microsoft.com/office/officeart/2005/8/layout/chevron2"/>
    <dgm:cxn modelId="{962AF326-6CF3-4F5B-82D2-E6E4DC4C1F3F}" type="presOf" srcId="{7CAA45E5-C4F2-4866-BA46-EE11781DFB3C}" destId="{A7E9EB91-DFA6-4453-BCCE-DB73D430455D}" srcOrd="0" destOrd="0" presId="urn:microsoft.com/office/officeart/2005/8/layout/chevron2"/>
    <dgm:cxn modelId="{07F90C29-F2EA-45BB-9C38-08AA30B34A4F}" type="presOf" srcId="{8E2392C6-39A4-4271-9B5E-5818D6B72215}" destId="{3BEC914B-94CF-4FCF-802B-49C087ADB637}" srcOrd="0" destOrd="0" presId="urn:microsoft.com/office/officeart/2005/8/layout/chevron2"/>
    <dgm:cxn modelId="{817ABF2E-EC45-4A62-9B44-85D2FD6F72DB}" type="presOf" srcId="{1F0A95D1-19D3-4D06-9A1D-5F7201121A96}" destId="{21CB470A-BDBE-445B-9215-15871DF8EDEE}" srcOrd="0" destOrd="0" presId="urn:microsoft.com/office/officeart/2005/8/layout/chevron2"/>
    <dgm:cxn modelId="{A80CCE33-0982-4891-943F-5F9DED71141C}" srcId="{06945BC9-3BD1-4D63-AA96-D353C0C8B0A4}" destId="{A3853453-8850-4E22-A2C6-40CEBE02C09E}" srcOrd="1" destOrd="0" parTransId="{79B3F408-8336-4A32-A445-682B78767D95}" sibTransId="{3A87E9B9-FBF7-420E-BE0D-A4F8D2D91468}"/>
    <dgm:cxn modelId="{CE40FE34-1BB1-41AB-9E07-EFA6CB0D3A4E}" srcId="{1F0A95D1-19D3-4D06-9A1D-5F7201121A96}" destId="{8E2392C6-39A4-4271-9B5E-5818D6B72215}" srcOrd="1" destOrd="0" parTransId="{9D11C1EB-2698-411E-BC54-A729C5FD7FBA}" sibTransId="{C18F8BFB-AB4D-4D8C-A3BC-CA607960378F}"/>
    <dgm:cxn modelId="{4A58C940-3E47-4F81-B17A-4C9E732CEAE5}" srcId="{35A68C3D-0065-4FD6-AC56-7A666334928C}" destId="{B2BB99E1-4794-4ECD-AA3F-7CEC07C5E12E}" srcOrd="0" destOrd="0" parTransId="{D09C9537-96ED-47F4-B099-A9A096996764}" sibTransId="{6364C619-C264-4758-8F80-6B71957704FE}"/>
    <dgm:cxn modelId="{CB7C365E-1A7A-48E5-B396-E5D8BEC5300E}" type="presOf" srcId="{939BD139-3725-4B48-B00E-57E3D89948CA}" destId="{55055AF6-196A-4822-B0BA-40A3CE4A1F61}" srcOrd="0" destOrd="1" presId="urn:microsoft.com/office/officeart/2005/8/layout/chevron2"/>
    <dgm:cxn modelId="{840B4241-2705-4F1A-AE91-0C2E91152BE3}" srcId="{1F0A95D1-19D3-4D06-9A1D-5F7201121A96}" destId="{7CAA45E5-C4F2-4866-BA46-EE11781DFB3C}" srcOrd="2" destOrd="0" parTransId="{FDBD62A5-B23D-462F-92A7-740FF81F31F8}" sibTransId="{F147C6E5-42DB-4109-9619-5E50BEA4A52F}"/>
    <dgm:cxn modelId="{D24F0668-3DB4-4823-A45F-3F8C1E7760F6}" srcId="{7CAA45E5-C4F2-4866-BA46-EE11781DFB3C}" destId="{557BF0CC-1D4D-41F1-8221-8004D8728D98}" srcOrd="0" destOrd="0" parTransId="{52A1A5CC-15E0-4FBB-ADE8-101D91F5349C}" sibTransId="{C792ADB3-4552-4E64-BDBB-3CC1172FA737}"/>
    <dgm:cxn modelId="{D598126A-FDED-460F-8020-9250C688A3AD}" srcId="{1F0A95D1-19D3-4D06-9A1D-5F7201121A96}" destId="{C8C023FF-D850-4E2B-BF26-D7E1F241EB10}" srcOrd="4" destOrd="0" parTransId="{00BFE626-89C0-4DC0-9601-D25938F02FB8}" sibTransId="{6F38B61D-2148-4F56-9038-3F4F6EEDB8A5}"/>
    <dgm:cxn modelId="{DB53F754-AD59-486B-B497-5724594E1E41}" type="presOf" srcId="{E3EF6274-A087-4CB4-BA5C-5925A3151433}" destId="{F01111E3-F79B-400C-87F9-A4F6C543F99C}" srcOrd="0" destOrd="0" presId="urn:microsoft.com/office/officeart/2005/8/layout/chevron2"/>
    <dgm:cxn modelId="{9C3F065A-FF06-4F5B-B541-F40B8E0E9EA8}" type="presOf" srcId="{A3853453-8850-4E22-A2C6-40CEBE02C09E}" destId="{F01111E3-F79B-400C-87F9-A4F6C543F99C}" srcOrd="0" destOrd="1" presId="urn:microsoft.com/office/officeart/2005/8/layout/chevron2"/>
    <dgm:cxn modelId="{8C138A80-315C-48A2-8C10-0F92F83C838A}" type="presOf" srcId="{B2BB99E1-4794-4ECD-AA3F-7CEC07C5E12E}" destId="{B971270E-4786-417A-9BAB-961AEC333DAA}" srcOrd="0" destOrd="0" presId="urn:microsoft.com/office/officeart/2005/8/layout/chevron2"/>
    <dgm:cxn modelId="{F1CE0282-2D7F-47F8-9152-AA3502E138EB}" srcId="{C8C023FF-D850-4E2B-BF26-D7E1F241EB10}" destId="{F4D63BE3-AA5F-4D00-B92F-09CE87B09F6E}" srcOrd="0" destOrd="0" parTransId="{926CD02B-AA68-40B3-BF5B-13307055E698}" sibTransId="{DFA409D8-E4AB-4FCB-858F-38A4C9E7B542}"/>
    <dgm:cxn modelId="{A787578E-2AE4-4A51-A1A1-83D398241919}" srcId="{C8C023FF-D850-4E2B-BF26-D7E1F241EB10}" destId="{35C7B77B-C5FC-46C6-9C99-1508BE0CBA44}" srcOrd="1" destOrd="0" parTransId="{1BC6310A-A86F-4C91-89C3-A07B5F5328E5}" sibTransId="{59160EA8-50D3-40C9-94D9-42980152D3C4}"/>
    <dgm:cxn modelId="{A993D290-5608-47E2-9ADB-1496B865659B}" srcId="{440B2F01-0603-4BF9-A8F4-AC5AED5C37B2}" destId="{E279325C-8F10-4237-9E42-AD9394086657}" srcOrd="0" destOrd="0" parTransId="{3D87C9A4-6164-44F5-81E6-562FEEC82885}" sibTransId="{FA2A762B-DB19-47F8-82BF-535BBDE16055}"/>
    <dgm:cxn modelId="{21C18B93-0D28-4C6C-857A-2305F1598EF4}" srcId="{1F0A95D1-19D3-4D06-9A1D-5F7201121A96}" destId="{06945BC9-3BD1-4D63-AA96-D353C0C8B0A4}" srcOrd="3" destOrd="0" parTransId="{1BF4DE4E-47F3-4006-B045-E068D20027C4}" sibTransId="{360D7FA6-1D34-4ECE-B8BF-2BD900862BF6}"/>
    <dgm:cxn modelId="{1DBE7EA5-5130-49B8-A765-A4E6D18C387F}" type="presOf" srcId="{289BCDEE-8DE0-4248-8412-740E48CED9FB}" destId="{B971270E-4786-417A-9BAB-961AEC333DAA}" srcOrd="0" destOrd="1" presId="urn:microsoft.com/office/officeart/2005/8/layout/chevron2"/>
    <dgm:cxn modelId="{FE4D87AE-E990-4133-9E0D-7A909FF3FC52}" srcId="{8E2392C6-39A4-4271-9B5E-5818D6B72215}" destId="{0C1D3DC9-786C-43F8-8DD0-1801D0478247}" srcOrd="0" destOrd="0" parTransId="{1025875C-3FA1-45D1-8723-0462766EB409}" sibTransId="{E9AB4E49-270F-46C8-B3A1-394C25890B95}"/>
    <dgm:cxn modelId="{AF3937AF-CE8E-4657-ACD9-54BF278BAC08}" type="presOf" srcId="{557BF0CC-1D4D-41F1-8221-8004D8728D98}" destId="{C8CFA2F5-3CA2-423E-BBD0-0B58A489E56D}" srcOrd="0" destOrd="0" presId="urn:microsoft.com/office/officeart/2005/8/layout/chevron2"/>
    <dgm:cxn modelId="{23C552C1-EBE3-4924-B8F7-EB077A93B50C}" srcId="{7CAA45E5-C4F2-4866-BA46-EE11781DFB3C}" destId="{5D1922F3-80D2-4ECF-AB58-B8FA6BB42931}" srcOrd="1" destOrd="0" parTransId="{BAB54782-0201-4DDE-9592-91DDB99E8F3B}" sibTransId="{87145847-CECD-4DA2-8DAF-C78DCDD373B9}"/>
    <dgm:cxn modelId="{968D96CB-36CF-496F-BF55-F637C630A8B9}" type="presOf" srcId="{E279325C-8F10-4237-9E42-AD9394086657}" destId="{55055AF6-196A-4822-B0BA-40A3CE4A1F61}" srcOrd="0" destOrd="0" presId="urn:microsoft.com/office/officeart/2005/8/layout/chevron2"/>
    <dgm:cxn modelId="{E98953D3-CBA0-40DF-A721-006F89716D13}" type="presOf" srcId="{C8C023FF-D850-4E2B-BF26-D7E1F241EB10}" destId="{AD41A459-B4E1-4896-9F9F-4BFAD6BE0893}" srcOrd="0" destOrd="0" presId="urn:microsoft.com/office/officeart/2005/8/layout/chevron2"/>
    <dgm:cxn modelId="{C3AEA0DF-B353-4439-8C4C-5CE83DDBD3C2}" type="presOf" srcId="{06945BC9-3BD1-4D63-AA96-D353C0C8B0A4}" destId="{275705E4-0AD6-42C8-B694-B80AB95139C9}" srcOrd="0" destOrd="0" presId="urn:microsoft.com/office/officeart/2005/8/layout/chevron2"/>
    <dgm:cxn modelId="{F7EA6CE0-6975-4AC3-89AC-F85FE6E66BFD}" srcId="{440B2F01-0603-4BF9-A8F4-AC5AED5C37B2}" destId="{939BD139-3725-4B48-B00E-57E3D89948CA}" srcOrd="1" destOrd="0" parTransId="{B8F0534C-F44C-4E40-A4BA-79904E54C978}" sibTransId="{854F3E07-647E-4A1C-9623-6DC5C665A17A}"/>
    <dgm:cxn modelId="{C00253E1-7176-41AE-B454-704FD87DCD44}" type="presOf" srcId="{35A68C3D-0065-4FD6-AC56-7A666334928C}" destId="{B1A361E3-60AC-4FB5-800D-05E1CC2FE0A6}" srcOrd="0" destOrd="0" presId="urn:microsoft.com/office/officeart/2005/8/layout/chevron2"/>
    <dgm:cxn modelId="{E88E2AE9-637A-4FAD-B971-828267DD1C5D}" type="presOf" srcId="{35C7B77B-C5FC-46C6-9C99-1508BE0CBA44}" destId="{948106E5-D2F8-4266-B8C1-DA5C5ECA6CEF}" srcOrd="0" destOrd="1" presId="urn:microsoft.com/office/officeart/2005/8/layout/chevron2"/>
    <dgm:cxn modelId="{1885A4F0-B62C-46E8-B6DC-989965648BC9}" srcId="{1F0A95D1-19D3-4D06-9A1D-5F7201121A96}" destId="{35A68C3D-0065-4FD6-AC56-7A666334928C}" srcOrd="0" destOrd="0" parTransId="{9D4CF036-A63E-4CFB-BED8-5879F2845C72}" sibTransId="{0639E24C-70F2-40F5-BE39-3AAB81CCD0DC}"/>
    <dgm:cxn modelId="{90090BF2-96D6-4022-91D8-F26FD84335AF}" srcId="{8E2392C6-39A4-4271-9B5E-5818D6B72215}" destId="{B770A177-1B64-4C20-8649-7997328FBB63}" srcOrd="1" destOrd="0" parTransId="{0222C5DE-0318-42A3-B8BB-CF4551810811}" sibTransId="{0FC2EA40-CA5E-47C9-8FE7-DDB6D1018487}"/>
    <dgm:cxn modelId="{473596F2-4AB1-47FE-9F27-E205E1C991D4}" type="presOf" srcId="{B770A177-1B64-4C20-8649-7997328FBB63}" destId="{50DE3468-82FD-45E4-A716-9B9127DE2285}" srcOrd="0" destOrd="1" presId="urn:microsoft.com/office/officeart/2005/8/layout/chevron2"/>
    <dgm:cxn modelId="{697F71F3-DE3B-4441-BA48-F766ABB39566}" srcId="{35A68C3D-0065-4FD6-AC56-7A666334928C}" destId="{289BCDEE-8DE0-4248-8412-740E48CED9FB}" srcOrd="1" destOrd="0" parTransId="{A39CF30C-4242-49FB-9C39-E08A54F0CAD8}" sibTransId="{8094150F-ED73-4AF6-AAF2-B3C39EBE69AE}"/>
    <dgm:cxn modelId="{90EB6AEA-A7B1-4939-AC4D-7993CF55DE63}" type="presParOf" srcId="{21CB470A-BDBE-445B-9215-15871DF8EDEE}" destId="{00534AEB-C98F-4568-A27F-8183AED71671}" srcOrd="0" destOrd="0" presId="urn:microsoft.com/office/officeart/2005/8/layout/chevron2"/>
    <dgm:cxn modelId="{1741CE4D-AC36-4262-8B7C-5FA1CFEEE100}" type="presParOf" srcId="{00534AEB-C98F-4568-A27F-8183AED71671}" destId="{B1A361E3-60AC-4FB5-800D-05E1CC2FE0A6}" srcOrd="0" destOrd="0" presId="urn:microsoft.com/office/officeart/2005/8/layout/chevron2"/>
    <dgm:cxn modelId="{E5482FFB-6BD7-4CEA-8A7D-374A5BAD9B42}" type="presParOf" srcId="{00534AEB-C98F-4568-A27F-8183AED71671}" destId="{B971270E-4786-417A-9BAB-961AEC333DAA}" srcOrd="1" destOrd="0" presId="urn:microsoft.com/office/officeart/2005/8/layout/chevron2"/>
    <dgm:cxn modelId="{66B59729-3759-4D66-AF60-AF6BA76488DA}" type="presParOf" srcId="{21CB470A-BDBE-445B-9215-15871DF8EDEE}" destId="{1861D065-6FA3-48F2-89CA-3F8876988E79}" srcOrd="1" destOrd="0" presId="urn:microsoft.com/office/officeart/2005/8/layout/chevron2"/>
    <dgm:cxn modelId="{5BFF0000-0569-45BD-895F-23DFBC9FAE4F}" type="presParOf" srcId="{21CB470A-BDBE-445B-9215-15871DF8EDEE}" destId="{213B9E93-59C6-417F-B302-CD744A477CB2}" srcOrd="2" destOrd="0" presId="urn:microsoft.com/office/officeart/2005/8/layout/chevron2"/>
    <dgm:cxn modelId="{91F2F714-C69D-4485-ADE8-D3BFAC7B9BA9}" type="presParOf" srcId="{213B9E93-59C6-417F-B302-CD744A477CB2}" destId="{3BEC914B-94CF-4FCF-802B-49C087ADB637}" srcOrd="0" destOrd="0" presId="urn:microsoft.com/office/officeart/2005/8/layout/chevron2"/>
    <dgm:cxn modelId="{8D6B56D6-B93B-46E6-AB19-F85316877D80}" type="presParOf" srcId="{213B9E93-59C6-417F-B302-CD744A477CB2}" destId="{50DE3468-82FD-45E4-A716-9B9127DE2285}" srcOrd="1" destOrd="0" presId="urn:microsoft.com/office/officeart/2005/8/layout/chevron2"/>
    <dgm:cxn modelId="{A7871179-B732-4532-B07E-B249065F6C24}" type="presParOf" srcId="{21CB470A-BDBE-445B-9215-15871DF8EDEE}" destId="{91E66F31-3CF1-481C-A011-EB94F0E5A7A1}" srcOrd="3" destOrd="0" presId="urn:microsoft.com/office/officeart/2005/8/layout/chevron2"/>
    <dgm:cxn modelId="{FE58DE74-1AC1-4D46-A053-8B3266856E89}" type="presParOf" srcId="{21CB470A-BDBE-445B-9215-15871DF8EDEE}" destId="{45545890-C066-4FD3-A11C-6DA35BE66F5B}" srcOrd="4" destOrd="0" presId="urn:microsoft.com/office/officeart/2005/8/layout/chevron2"/>
    <dgm:cxn modelId="{EA23E242-EAC6-475B-BFB1-03F5119F34B1}" type="presParOf" srcId="{45545890-C066-4FD3-A11C-6DA35BE66F5B}" destId="{A7E9EB91-DFA6-4453-BCCE-DB73D430455D}" srcOrd="0" destOrd="0" presId="urn:microsoft.com/office/officeart/2005/8/layout/chevron2"/>
    <dgm:cxn modelId="{87A9F227-9107-402D-882B-967966E86605}" type="presParOf" srcId="{45545890-C066-4FD3-A11C-6DA35BE66F5B}" destId="{C8CFA2F5-3CA2-423E-BBD0-0B58A489E56D}" srcOrd="1" destOrd="0" presId="urn:microsoft.com/office/officeart/2005/8/layout/chevron2"/>
    <dgm:cxn modelId="{6B8295BD-5936-4071-B0B9-CC4559197439}" type="presParOf" srcId="{21CB470A-BDBE-445B-9215-15871DF8EDEE}" destId="{4A6BC5B0-0033-4F77-ADAF-5A2136220C8F}" srcOrd="5" destOrd="0" presId="urn:microsoft.com/office/officeart/2005/8/layout/chevron2"/>
    <dgm:cxn modelId="{AC36EDE2-1E1C-416D-A62E-E5EC712094D4}" type="presParOf" srcId="{21CB470A-BDBE-445B-9215-15871DF8EDEE}" destId="{4A505E68-D6EE-40D7-AB78-07115E58F88B}" srcOrd="6" destOrd="0" presId="urn:microsoft.com/office/officeart/2005/8/layout/chevron2"/>
    <dgm:cxn modelId="{D083FBFC-F651-4B94-B012-E419C8E9C3E3}" type="presParOf" srcId="{4A505E68-D6EE-40D7-AB78-07115E58F88B}" destId="{275705E4-0AD6-42C8-B694-B80AB95139C9}" srcOrd="0" destOrd="0" presId="urn:microsoft.com/office/officeart/2005/8/layout/chevron2"/>
    <dgm:cxn modelId="{C1B8FD56-6B58-4626-B23D-1565EC8377D3}" type="presParOf" srcId="{4A505E68-D6EE-40D7-AB78-07115E58F88B}" destId="{F01111E3-F79B-400C-87F9-A4F6C543F99C}" srcOrd="1" destOrd="0" presId="urn:microsoft.com/office/officeart/2005/8/layout/chevron2"/>
    <dgm:cxn modelId="{2D2B43AA-C351-40FC-BB18-C610F8BEFC71}" type="presParOf" srcId="{21CB470A-BDBE-445B-9215-15871DF8EDEE}" destId="{D565A0E3-0FE5-46B9-AEFD-5AD1382B2279}" srcOrd="7" destOrd="0" presId="urn:microsoft.com/office/officeart/2005/8/layout/chevron2"/>
    <dgm:cxn modelId="{E85490B3-2B71-4486-B4DE-2D15298EA2B1}" type="presParOf" srcId="{21CB470A-BDBE-445B-9215-15871DF8EDEE}" destId="{9AF51717-9574-4991-941C-2850BE785209}" srcOrd="8" destOrd="0" presId="urn:microsoft.com/office/officeart/2005/8/layout/chevron2"/>
    <dgm:cxn modelId="{70F64E1D-A5F8-438E-97FC-BC1C19F4BAEA}" type="presParOf" srcId="{9AF51717-9574-4991-941C-2850BE785209}" destId="{AD41A459-B4E1-4896-9F9F-4BFAD6BE0893}" srcOrd="0" destOrd="0" presId="urn:microsoft.com/office/officeart/2005/8/layout/chevron2"/>
    <dgm:cxn modelId="{FCD047A0-C85A-4507-B22A-9B19F41DB4FB}" type="presParOf" srcId="{9AF51717-9574-4991-941C-2850BE785209}" destId="{948106E5-D2F8-4266-B8C1-DA5C5ECA6CEF}" srcOrd="1" destOrd="0" presId="urn:microsoft.com/office/officeart/2005/8/layout/chevron2"/>
    <dgm:cxn modelId="{227DFB4B-EA9A-42B0-8B43-1291B59CAA1C}" type="presParOf" srcId="{21CB470A-BDBE-445B-9215-15871DF8EDEE}" destId="{1BC2D000-423F-446D-8A29-00D54AB47DE3}" srcOrd="9" destOrd="0" presId="urn:microsoft.com/office/officeart/2005/8/layout/chevron2"/>
    <dgm:cxn modelId="{9D1F04F8-54A5-4B17-A5A3-6AB2DA814AC4}" type="presParOf" srcId="{21CB470A-BDBE-445B-9215-15871DF8EDEE}" destId="{8B43E0EA-8ECE-4292-A3DE-D93D431C8DE3}" srcOrd="10" destOrd="0" presId="urn:microsoft.com/office/officeart/2005/8/layout/chevron2"/>
    <dgm:cxn modelId="{DE2ED448-A0A1-4EF7-8EC1-62607DD1F755}" type="presParOf" srcId="{8B43E0EA-8ECE-4292-A3DE-D93D431C8DE3}" destId="{1F16BA4A-6110-440D-BE44-FE21EDB64EAC}" srcOrd="0" destOrd="0" presId="urn:microsoft.com/office/officeart/2005/8/layout/chevron2"/>
    <dgm:cxn modelId="{28C28AA2-79A8-4CC5-B736-6F5CA7529572}" type="presParOf" srcId="{8B43E0EA-8ECE-4292-A3DE-D93D431C8DE3}" destId="{55055AF6-196A-4822-B0BA-40A3CE4A1F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361E3-60AC-4FB5-800D-05E1CC2FE0A6}">
      <dsp:nvSpPr>
        <dsp:cNvPr id="0" name=""/>
        <dsp:cNvSpPr/>
      </dsp:nvSpPr>
      <dsp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sp:txBody>
      <dsp:txXfrm rot="-5400000">
        <a:off x="1" y="186526"/>
        <a:ext cx="367606" cy="157546"/>
      </dsp:txXfrm>
    </dsp:sp>
    <dsp:sp modelId="{B971270E-4786-417A-9BAB-961AEC333DAA}">
      <dsp:nvSpPr>
        <dsp:cNvPr id="0" name=""/>
        <dsp:cNvSpPr/>
      </dsp:nvSpPr>
      <dsp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sp:txBody>
      <dsp:txXfrm rot="-5400000">
        <a:off x="367607" y="19387"/>
        <a:ext cx="4254405" cy="308022"/>
      </dsp:txXfrm>
    </dsp:sp>
    <dsp:sp modelId="{3BEC914B-94CF-4FCF-802B-49C087ADB637}">
      <dsp:nvSpPr>
        <dsp:cNvPr id="0" name=""/>
        <dsp:cNvSpPr/>
      </dsp:nvSpPr>
      <dsp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sp:txBody>
      <dsp:txXfrm rot="-5400000">
        <a:off x="1" y="604281"/>
        <a:ext cx="367606" cy="157546"/>
      </dsp:txXfrm>
    </dsp:sp>
    <dsp:sp modelId="{50DE3468-82FD-45E4-A716-9B9127DE2285}">
      <dsp:nvSpPr>
        <dsp:cNvPr id="0" name=""/>
        <dsp:cNvSpPr/>
      </dsp:nvSpPr>
      <dsp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sp:txBody>
      <dsp:txXfrm rot="-5400000">
        <a:off x="367607" y="437142"/>
        <a:ext cx="4254405" cy="308022"/>
      </dsp:txXfrm>
    </dsp:sp>
    <dsp:sp modelId="{A7E9EB91-DFA6-4453-BCCE-DB73D430455D}">
      <dsp:nvSpPr>
        <dsp:cNvPr id="0" name=""/>
        <dsp:cNvSpPr/>
      </dsp:nvSpPr>
      <dsp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sp:txBody>
      <dsp:txXfrm rot="-5400000">
        <a:off x="1" y="1022036"/>
        <a:ext cx="367606" cy="157546"/>
      </dsp:txXfrm>
    </dsp:sp>
    <dsp:sp modelId="{C8CFA2F5-3CA2-423E-BBD0-0B58A489E56D}">
      <dsp:nvSpPr>
        <dsp:cNvPr id="0" name=""/>
        <dsp:cNvSpPr/>
      </dsp:nvSpPr>
      <dsp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sp:txBody>
      <dsp:txXfrm rot="-5400000">
        <a:off x="367607" y="854897"/>
        <a:ext cx="4254405" cy="308022"/>
      </dsp:txXfrm>
    </dsp:sp>
    <dsp:sp modelId="{275705E4-0AD6-42C8-B694-B80AB95139C9}">
      <dsp:nvSpPr>
        <dsp:cNvPr id="0" name=""/>
        <dsp:cNvSpPr/>
      </dsp:nvSpPr>
      <dsp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sp:txBody>
      <dsp:txXfrm rot="-5400000">
        <a:off x="1" y="1439791"/>
        <a:ext cx="367606" cy="157546"/>
      </dsp:txXfrm>
    </dsp:sp>
    <dsp:sp modelId="{F01111E3-F79B-400C-87F9-A4F6C543F99C}">
      <dsp:nvSpPr>
        <dsp:cNvPr id="0" name=""/>
        <dsp:cNvSpPr/>
      </dsp:nvSpPr>
      <dsp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sp:txBody>
      <dsp:txXfrm rot="-5400000">
        <a:off x="367607" y="1272652"/>
        <a:ext cx="4254405" cy="308022"/>
      </dsp:txXfrm>
    </dsp:sp>
    <dsp:sp modelId="{AD41A459-B4E1-4896-9F9F-4BFAD6BE0893}">
      <dsp:nvSpPr>
        <dsp:cNvPr id="0" name=""/>
        <dsp:cNvSpPr/>
      </dsp:nvSpPr>
      <dsp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sp:txBody>
      <dsp:txXfrm rot="-5400000">
        <a:off x="1" y="1857546"/>
        <a:ext cx="367606" cy="157546"/>
      </dsp:txXfrm>
    </dsp:sp>
    <dsp:sp modelId="{948106E5-D2F8-4266-B8C1-DA5C5ECA6CEF}">
      <dsp:nvSpPr>
        <dsp:cNvPr id="0" name=""/>
        <dsp:cNvSpPr/>
      </dsp:nvSpPr>
      <dsp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sp:txBody>
      <dsp:txXfrm rot="-5400000">
        <a:off x="367607" y="1690407"/>
        <a:ext cx="4254405" cy="308022"/>
      </dsp:txXfrm>
    </dsp:sp>
    <dsp:sp modelId="{1F16BA4A-6110-440D-BE44-FE21EDB64EAC}">
      <dsp:nvSpPr>
        <dsp:cNvPr id="0" name=""/>
        <dsp:cNvSpPr/>
      </dsp:nvSpPr>
      <dsp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sp:txBody>
      <dsp:txXfrm rot="-5400000">
        <a:off x="1" y="2275301"/>
        <a:ext cx="367606" cy="157546"/>
      </dsp:txXfrm>
    </dsp:sp>
    <dsp:sp modelId="{55055AF6-196A-4822-B0BA-40A3CE4A1F61}">
      <dsp:nvSpPr>
        <dsp:cNvPr id="0" name=""/>
        <dsp:cNvSpPr/>
      </dsp:nvSpPr>
      <dsp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bilingual digital safe space kits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sp:txBody>
      <dsp:txXfrm rot="-5400000">
        <a:off x="367607" y="2108162"/>
        <a:ext cx="4254405" cy="30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2</cp:revision>
  <dcterms:created xsi:type="dcterms:W3CDTF">2023-08-03T14:59:00Z</dcterms:created>
  <dcterms:modified xsi:type="dcterms:W3CDTF">2023-08-03T14:59:00Z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