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642A" w14:textId="77777777" w:rsidR="00BF764A" w:rsidRDefault="00BF764A">
      <w:r w:rsidRPr="0081091A">
        <w:rPr>
          <w:noProof/>
        </w:rPr>
        <w:drawing>
          <wp:anchor distT="0" distB="0" distL="114300" distR="114300" simplePos="0" relativeHeight="251659264" behindDoc="0" locked="0" layoutInCell="1" allowOverlap="1" wp14:anchorId="74586450" wp14:editId="74586451">
            <wp:simplePos x="0" y="0"/>
            <wp:positionH relativeFrom="column">
              <wp:posOffset>1957820</wp:posOffset>
            </wp:positionH>
            <wp:positionV relativeFrom="paragraph">
              <wp:posOffset>-381000</wp:posOffset>
            </wp:positionV>
            <wp:extent cx="2109355" cy="800100"/>
            <wp:effectExtent l="0" t="0" r="5715" b="0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8642B" w14:textId="77777777" w:rsidR="00BF764A" w:rsidRDefault="00BF764A" w:rsidP="00BF764A">
      <w:pPr>
        <w:tabs>
          <w:tab w:val="left" w:pos="7890"/>
        </w:tabs>
      </w:pPr>
      <w:r>
        <w:tab/>
      </w:r>
    </w:p>
    <w:p w14:paraId="7458642C" w14:textId="7E5B7CE7" w:rsidR="00BF764A" w:rsidRPr="0081091A" w:rsidRDefault="00E87528" w:rsidP="00BF764A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Cs w:val="24"/>
          <w:lang w:val="sv-SE"/>
        </w:rPr>
      </w:pPr>
      <w:r>
        <w:rPr>
          <w:rFonts w:asciiTheme="minorHAnsi" w:hAnsiTheme="minorHAnsi" w:cs="Arial"/>
          <w:b/>
          <w:noProof w:val="0"/>
          <w:szCs w:val="24"/>
          <w:lang w:val="sv-SE"/>
        </w:rPr>
        <w:t>LHNC Quarterly</w:t>
      </w:r>
      <w:r w:rsidR="00BF764A" w:rsidRPr="0081091A">
        <w:rPr>
          <w:rFonts w:asciiTheme="minorHAnsi" w:hAnsiTheme="minorHAnsi" w:cs="Arial"/>
          <w:b/>
          <w:noProof w:val="0"/>
          <w:szCs w:val="24"/>
          <w:lang w:val="sv-SE"/>
        </w:rPr>
        <w:t xml:space="preserve"> Meeting </w:t>
      </w:r>
    </w:p>
    <w:p w14:paraId="7458642D" w14:textId="448FA02D" w:rsidR="00BF764A" w:rsidRPr="0081091A" w:rsidRDefault="00E87528" w:rsidP="00BF764A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Monday</w:t>
      </w:r>
      <w:r w:rsidR="00BF764A" w:rsidRPr="0081091A">
        <w:rPr>
          <w:rFonts w:cs="Arial"/>
          <w:i/>
          <w:szCs w:val="24"/>
        </w:rPr>
        <w:t xml:space="preserve">, </w:t>
      </w:r>
      <w:r>
        <w:rPr>
          <w:rFonts w:cs="Arial"/>
          <w:i/>
          <w:szCs w:val="24"/>
        </w:rPr>
        <w:t>February 11</w:t>
      </w:r>
      <w:r w:rsidR="00BF764A" w:rsidRPr="0004561B">
        <w:rPr>
          <w:rFonts w:cs="Arial"/>
          <w:i/>
          <w:szCs w:val="24"/>
          <w:vertAlign w:val="superscript"/>
        </w:rPr>
        <w:t>th</w:t>
      </w:r>
      <w:r w:rsidR="00BF764A" w:rsidRPr="0081091A">
        <w:rPr>
          <w:rFonts w:cs="Arial"/>
          <w:i/>
          <w:szCs w:val="24"/>
        </w:rPr>
        <w:t>, 201</w:t>
      </w:r>
      <w:r>
        <w:rPr>
          <w:rFonts w:cs="Arial"/>
          <w:i/>
          <w:szCs w:val="24"/>
        </w:rPr>
        <w:t>9</w:t>
      </w:r>
      <w:r w:rsidR="00BF764A" w:rsidRPr="0081091A">
        <w:rPr>
          <w:rFonts w:cs="Arial"/>
          <w:i/>
          <w:szCs w:val="24"/>
        </w:rPr>
        <w:t xml:space="preserve">  </w:t>
      </w:r>
      <w:r w:rsidR="00BF764A" w:rsidRPr="0081091A">
        <w:rPr>
          <w:rFonts w:cs="Arial"/>
          <w:i/>
          <w:szCs w:val="24"/>
        </w:rPr>
        <w:sym w:font="Wingdings" w:char="F0A7"/>
      </w:r>
      <w:r w:rsidR="00BF764A" w:rsidRPr="0081091A">
        <w:rPr>
          <w:rFonts w:cs="Arial"/>
          <w:i/>
          <w:szCs w:val="24"/>
        </w:rPr>
        <w:t xml:space="preserve">  1:</w:t>
      </w:r>
      <w:r w:rsidR="00BF764A">
        <w:rPr>
          <w:rFonts w:cs="Arial"/>
          <w:i/>
          <w:szCs w:val="24"/>
        </w:rPr>
        <w:t>3</w:t>
      </w:r>
      <w:r w:rsidR="00BF764A" w:rsidRPr="0081091A">
        <w:rPr>
          <w:rFonts w:cs="Arial"/>
          <w:i/>
          <w:szCs w:val="24"/>
        </w:rPr>
        <w:t>0-</w:t>
      </w:r>
      <w:r w:rsidR="00BF764A">
        <w:rPr>
          <w:rFonts w:cs="Arial"/>
          <w:i/>
          <w:szCs w:val="24"/>
        </w:rPr>
        <w:t>4</w:t>
      </w:r>
      <w:r w:rsidR="00BF764A" w:rsidRPr="0081091A">
        <w:rPr>
          <w:rFonts w:cs="Arial"/>
          <w:i/>
          <w:szCs w:val="24"/>
        </w:rPr>
        <w:t>:</w:t>
      </w:r>
      <w:r w:rsidR="00BF764A">
        <w:rPr>
          <w:rFonts w:cs="Arial"/>
          <w:i/>
          <w:szCs w:val="24"/>
        </w:rPr>
        <w:t>3</w:t>
      </w:r>
      <w:r w:rsidR="00BF764A" w:rsidRPr="0081091A">
        <w:rPr>
          <w:rFonts w:cs="Arial"/>
          <w:i/>
          <w:szCs w:val="24"/>
        </w:rPr>
        <w:t>0PM</w:t>
      </w:r>
    </w:p>
    <w:p w14:paraId="7458642E" w14:textId="7770507D" w:rsidR="00BF764A" w:rsidRPr="0081091A" w:rsidRDefault="00BF764A" w:rsidP="00BF764A">
      <w:pPr>
        <w:spacing w:line="240" w:lineRule="auto"/>
        <w:jc w:val="center"/>
        <w:rPr>
          <w:rFonts w:cs="Arial"/>
          <w:b/>
          <w:szCs w:val="24"/>
        </w:rPr>
      </w:pPr>
      <w:r w:rsidRPr="0081091A">
        <w:rPr>
          <w:rFonts w:cs="Arial"/>
          <w:b/>
          <w:szCs w:val="24"/>
        </w:rPr>
        <w:t>HHSA South Campus Conference Center</w:t>
      </w:r>
      <w:r w:rsidR="00E87528">
        <w:rPr>
          <w:rFonts w:cs="Arial"/>
          <w:b/>
          <w:szCs w:val="24"/>
        </w:rPr>
        <w:t xml:space="preserve"> - Madrone</w:t>
      </w:r>
    </w:p>
    <w:p w14:paraId="7458642F" w14:textId="77777777" w:rsidR="00BF764A" w:rsidRPr="0081091A" w:rsidRDefault="00BF764A" w:rsidP="00BF764A">
      <w:pPr>
        <w:spacing w:after="0" w:line="240" w:lineRule="auto"/>
        <w:rPr>
          <w:rFonts w:cs="Arial"/>
          <w:b/>
          <w:bCs/>
        </w:rPr>
      </w:pPr>
    </w:p>
    <w:p w14:paraId="74586430" w14:textId="77777777" w:rsidR="00BF764A" w:rsidRPr="0081091A" w:rsidRDefault="00BF764A" w:rsidP="00BF764A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Objective:</w:t>
      </w:r>
    </w:p>
    <w:p w14:paraId="74586431" w14:textId="2E867E0A" w:rsidR="00BF764A" w:rsidRDefault="00756CD6" w:rsidP="00BF76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Launch the Community Health Improvement Planning process</w:t>
      </w:r>
    </w:p>
    <w:p w14:paraId="74586432" w14:textId="789E2217" w:rsidR="00BF764A" w:rsidRDefault="00756CD6" w:rsidP="00BF76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Review and approve proposed guiding principles</w:t>
      </w:r>
    </w:p>
    <w:p w14:paraId="658ED21A" w14:textId="1BA0D497" w:rsidR="00756CD6" w:rsidRDefault="00756CD6" w:rsidP="00BF76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Prioritize issue areas and populations for focus</w:t>
      </w:r>
    </w:p>
    <w:p w14:paraId="74586433" w14:textId="77777777" w:rsidR="00BF764A" w:rsidRDefault="00BF764A" w:rsidP="00BF764A">
      <w:pPr>
        <w:tabs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86452" wp14:editId="74586453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95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F963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" strokecolor="black [3213]"/>
            </w:pict>
          </mc:Fallback>
        </mc:AlternateContent>
      </w:r>
    </w:p>
    <w:p w14:paraId="74586434" w14:textId="77777777" w:rsidR="00BF764A" w:rsidRDefault="00BF764A" w:rsidP="00BF764A">
      <w:pPr>
        <w:tabs>
          <w:tab w:val="left" w:pos="7890"/>
        </w:tabs>
      </w:pPr>
    </w:p>
    <w:p w14:paraId="74586435" w14:textId="143C1A61" w:rsidR="00BF764A" w:rsidRPr="00BF764A" w:rsidRDefault="00BF764A" w:rsidP="00BF764A">
      <w:pPr>
        <w:pStyle w:val="ListParagraph"/>
        <w:numPr>
          <w:ilvl w:val="0"/>
          <w:numId w:val="2"/>
        </w:numPr>
        <w:ind w:left="720" w:hanging="360"/>
        <w:rPr>
          <w:rFonts w:cs="Arial"/>
          <w:b/>
        </w:rPr>
      </w:pPr>
      <w:r w:rsidRPr="0081091A">
        <w:rPr>
          <w:rFonts w:cs="Arial"/>
          <w:b/>
        </w:rPr>
        <w:t>Welcome, Introductions, &amp; Background</w:t>
      </w:r>
      <w:r>
        <w:rPr>
          <w:rFonts w:cs="Arial"/>
          <w:b/>
        </w:rPr>
        <w:t xml:space="preserve"> - </w:t>
      </w:r>
      <w:r w:rsidRPr="00BF764A">
        <w:rPr>
          <w:rFonts w:cs="Arial"/>
          <w:b/>
          <w:bCs/>
          <w:color w:val="76923C" w:themeColor="accent3" w:themeShade="BF"/>
        </w:rPr>
        <w:t>(Information)</w:t>
      </w:r>
      <w:r w:rsidRPr="00BF764A">
        <w:rPr>
          <w:rFonts w:cs="Arial"/>
          <w:b/>
          <w:bCs/>
          <w:color w:val="FF0000"/>
        </w:rPr>
        <w:t xml:space="preserve"> </w:t>
      </w:r>
      <w:r w:rsidR="00197917">
        <w:rPr>
          <w:rFonts w:cs="Arial"/>
          <w:b/>
          <w:bCs/>
          <w:color w:val="7030A0"/>
        </w:rPr>
        <w:t>20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74586436" w14:textId="77777777" w:rsidR="00BF764A" w:rsidRPr="00BF764A" w:rsidRDefault="00BF764A" w:rsidP="00BF764A">
      <w:pPr>
        <w:pStyle w:val="ListParagraph"/>
        <w:rPr>
          <w:rFonts w:cs="Arial"/>
          <w:b/>
        </w:rPr>
      </w:pPr>
    </w:p>
    <w:p w14:paraId="74586437" w14:textId="1C6A7B66" w:rsidR="00BF764A" w:rsidRDefault="00197917" w:rsidP="00BF764A">
      <w:pPr>
        <w:pStyle w:val="ListParagraph"/>
        <w:numPr>
          <w:ilvl w:val="0"/>
          <w:numId w:val="2"/>
        </w:numPr>
        <w:ind w:left="720" w:hanging="360"/>
        <w:rPr>
          <w:rFonts w:cs="Arial"/>
          <w:b/>
          <w:bCs/>
          <w:color w:val="7030A0"/>
        </w:rPr>
      </w:pPr>
      <w:r>
        <w:rPr>
          <w:rFonts w:cs="Arial"/>
          <w:b/>
        </w:rPr>
        <w:t>Review guiding principles and proposed process</w:t>
      </w:r>
      <w:r w:rsidR="00BF764A" w:rsidRPr="00183716">
        <w:rPr>
          <w:rFonts w:cs="Arial"/>
          <w:b/>
        </w:rPr>
        <w:t xml:space="preserve"> </w:t>
      </w:r>
      <w:r w:rsidR="00BF764A">
        <w:rPr>
          <w:rFonts w:cs="Arial"/>
          <w:b/>
        </w:rPr>
        <w:t xml:space="preserve"> - </w:t>
      </w:r>
      <w:r w:rsidR="003928B5">
        <w:rPr>
          <w:rFonts w:cs="Arial"/>
          <w:b/>
          <w:bCs/>
          <w:color w:val="76923C" w:themeColor="accent3" w:themeShade="BF"/>
        </w:rPr>
        <w:t>(Information</w:t>
      </w:r>
      <w:r w:rsidR="00BF764A" w:rsidRPr="00BF764A">
        <w:rPr>
          <w:rFonts w:cs="Arial"/>
          <w:b/>
          <w:bCs/>
          <w:color w:val="76923C" w:themeColor="accent3" w:themeShade="BF"/>
        </w:rPr>
        <w:t>)</w:t>
      </w:r>
      <w:r w:rsidR="003928B5">
        <w:rPr>
          <w:rFonts w:cs="Arial"/>
          <w:b/>
          <w:bCs/>
          <w:color w:val="76923C" w:themeColor="accent3" w:themeShade="BF"/>
        </w:rPr>
        <w:t xml:space="preserve"> </w:t>
      </w:r>
      <w:r w:rsidR="003928B5" w:rsidRPr="003928B5">
        <w:rPr>
          <w:rFonts w:cs="Arial"/>
          <w:b/>
          <w:bCs/>
          <w:color w:val="365F91" w:themeColor="accent1" w:themeShade="BF"/>
        </w:rPr>
        <w:t>(Discussion)</w:t>
      </w:r>
      <w:r w:rsidRPr="003928B5">
        <w:rPr>
          <w:rFonts w:cs="Arial"/>
          <w:b/>
          <w:bCs/>
          <w:color w:val="365F91" w:themeColor="accent1" w:themeShade="BF"/>
        </w:rPr>
        <w:t xml:space="preserve"> </w:t>
      </w:r>
      <w:r>
        <w:rPr>
          <w:rFonts w:cs="Arial"/>
          <w:b/>
          <w:bCs/>
          <w:color w:val="7030A0"/>
        </w:rPr>
        <w:t>20 min</w:t>
      </w:r>
    </w:p>
    <w:p w14:paraId="51282385" w14:textId="77777777" w:rsidR="00353CB6" w:rsidRPr="00353CB6" w:rsidRDefault="00353CB6" w:rsidP="00353CB6">
      <w:pPr>
        <w:pStyle w:val="ListParagraph"/>
        <w:rPr>
          <w:rFonts w:cs="Arial"/>
          <w:b/>
          <w:bCs/>
          <w:color w:val="7030A0"/>
        </w:rPr>
      </w:pPr>
    </w:p>
    <w:p w14:paraId="46688772" w14:textId="5036EE33" w:rsidR="00353CB6" w:rsidRPr="00353CB6" w:rsidRDefault="00353CB6" w:rsidP="00C6384B">
      <w:pPr>
        <w:pStyle w:val="ListParagraph"/>
        <w:numPr>
          <w:ilvl w:val="0"/>
          <w:numId w:val="2"/>
        </w:numPr>
        <w:ind w:left="720" w:hanging="360"/>
        <w:rPr>
          <w:rFonts w:cs="Arial"/>
          <w:b/>
        </w:rPr>
      </w:pPr>
      <w:r w:rsidRPr="00353CB6">
        <w:rPr>
          <w:rFonts w:cs="Arial"/>
          <w:b/>
        </w:rPr>
        <w:t xml:space="preserve">Update from </w:t>
      </w:r>
      <w:r>
        <w:rPr>
          <w:rFonts w:cs="Arial"/>
          <w:b/>
        </w:rPr>
        <w:t>other stakeholder groups working on social determinants of health</w:t>
      </w:r>
      <w:r w:rsidR="00C6384B">
        <w:rPr>
          <w:rFonts w:cs="Arial"/>
          <w:b/>
        </w:rPr>
        <w:t xml:space="preserve"> </w:t>
      </w:r>
      <w:r w:rsidR="00C6384B">
        <w:rPr>
          <w:rFonts w:cs="Arial"/>
          <w:b/>
          <w:bCs/>
          <w:color w:val="76923C" w:themeColor="accent3" w:themeShade="BF"/>
        </w:rPr>
        <w:t>(Information</w:t>
      </w:r>
      <w:r w:rsidR="00C6384B" w:rsidRPr="00BF764A">
        <w:rPr>
          <w:rFonts w:cs="Arial"/>
          <w:b/>
          <w:bCs/>
          <w:color w:val="76923C" w:themeColor="accent3" w:themeShade="BF"/>
        </w:rPr>
        <w:t>)</w:t>
      </w:r>
      <w:r w:rsidR="00E95A65">
        <w:rPr>
          <w:rFonts w:cs="Arial"/>
          <w:b/>
          <w:bCs/>
          <w:color w:val="76923C" w:themeColor="accent3" w:themeShade="BF"/>
        </w:rPr>
        <w:t xml:space="preserve"> </w:t>
      </w:r>
      <w:r w:rsidR="00E95A65">
        <w:rPr>
          <w:rFonts w:cs="Arial"/>
          <w:b/>
          <w:bCs/>
          <w:color w:val="7030A0"/>
        </w:rPr>
        <w:t>20 min</w:t>
      </w:r>
    </w:p>
    <w:p w14:paraId="5836B91E" w14:textId="38EC1BC5" w:rsidR="00353CB6" w:rsidRPr="00353CB6" w:rsidRDefault="00353CB6" w:rsidP="00353CB6">
      <w:pPr>
        <w:pStyle w:val="ListParagraph"/>
        <w:numPr>
          <w:ilvl w:val="1"/>
          <w:numId w:val="2"/>
        </w:numPr>
        <w:rPr>
          <w:rFonts w:cs="Arial"/>
        </w:rPr>
      </w:pPr>
      <w:r w:rsidRPr="00353CB6">
        <w:rPr>
          <w:rFonts w:cs="Arial"/>
        </w:rPr>
        <w:t>Community Leaders Coalition, Calistoga Community Schools Initiative, Local Food Advisory Council, others?</w:t>
      </w:r>
    </w:p>
    <w:p w14:paraId="24C5FE41" w14:textId="77777777" w:rsidR="00197917" w:rsidRPr="00197917" w:rsidRDefault="00197917" w:rsidP="00197917">
      <w:pPr>
        <w:pStyle w:val="ListParagraph"/>
        <w:rPr>
          <w:rFonts w:cs="Arial"/>
          <w:b/>
          <w:bCs/>
          <w:color w:val="7030A0"/>
        </w:rPr>
      </w:pPr>
    </w:p>
    <w:p w14:paraId="68A88A14" w14:textId="61FD9309" w:rsidR="00197917" w:rsidRPr="00197917" w:rsidRDefault="00197917" w:rsidP="003928B5">
      <w:pPr>
        <w:pStyle w:val="ListParagraph"/>
        <w:numPr>
          <w:ilvl w:val="0"/>
          <w:numId w:val="2"/>
        </w:numPr>
        <w:ind w:left="720" w:hanging="360"/>
        <w:rPr>
          <w:rFonts w:cs="Arial"/>
          <w:b/>
        </w:rPr>
      </w:pPr>
      <w:r w:rsidRPr="00197917">
        <w:rPr>
          <w:rFonts w:cs="Arial"/>
          <w:b/>
        </w:rPr>
        <w:lastRenderedPageBreak/>
        <w:t xml:space="preserve">Review and prioritize issue areas for </w:t>
      </w:r>
      <w:r>
        <w:rPr>
          <w:rFonts w:cs="Arial"/>
          <w:b/>
        </w:rPr>
        <w:t>strategy development</w:t>
      </w:r>
      <w:r w:rsidR="003928B5">
        <w:rPr>
          <w:rFonts w:cs="Arial"/>
          <w:b/>
        </w:rPr>
        <w:t xml:space="preserve"> </w:t>
      </w:r>
      <w:r w:rsidR="003928B5" w:rsidRPr="003928B5">
        <w:rPr>
          <w:rFonts w:cs="Arial"/>
          <w:b/>
          <w:bCs/>
          <w:color w:val="365F91" w:themeColor="accent1" w:themeShade="BF"/>
        </w:rPr>
        <w:t>(Discussion)</w:t>
      </w:r>
      <w:r w:rsidR="003928B5">
        <w:rPr>
          <w:rFonts w:cs="Arial"/>
          <w:b/>
          <w:bCs/>
          <w:color w:val="365F91" w:themeColor="accent1" w:themeShade="BF"/>
        </w:rPr>
        <w:t xml:space="preserve"> </w:t>
      </w:r>
      <w:r w:rsidR="003928B5" w:rsidRPr="003928B5">
        <w:rPr>
          <w:rFonts w:cs="Arial"/>
          <w:b/>
          <w:bCs/>
          <w:color w:val="943634" w:themeColor="accent2" w:themeShade="BF"/>
        </w:rPr>
        <w:t>(Action)</w:t>
      </w:r>
      <w:r w:rsidR="00B15541">
        <w:rPr>
          <w:rFonts w:cs="Arial"/>
          <w:b/>
          <w:bCs/>
          <w:color w:val="943634" w:themeColor="accent2" w:themeShade="BF"/>
        </w:rPr>
        <w:t xml:space="preserve"> </w:t>
      </w:r>
      <w:r w:rsidR="00B15541">
        <w:rPr>
          <w:rFonts w:cs="Arial"/>
          <w:b/>
          <w:bCs/>
          <w:color w:val="7030A0"/>
        </w:rPr>
        <w:t>45 min</w:t>
      </w:r>
    </w:p>
    <w:p w14:paraId="7603E271" w14:textId="77777777" w:rsidR="003928B5" w:rsidRDefault="003928B5" w:rsidP="003928B5">
      <w:pPr>
        <w:numPr>
          <w:ilvl w:val="1"/>
          <w:numId w:val="2"/>
        </w:numPr>
        <w:spacing w:after="0"/>
      </w:pPr>
      <w:r w:rsidRPr="00197ACC">
        <w:t>Respect and social inclusion</w:t>
      </w:r>
    </w:p>
    <w:p w14:paraId="0E12FA59" w14:textId="77777777" w:rsidR="003928B5" w:rsidRPr="00197ACC" w:rsidRDefault="003928B5" w:rsidP="003928B5">
      <w:pPr>
        <w:numPr>
          <w:ilvl w:val="1"/>
          <w:numId w:val="2"/>
        </w:numPr>
        <w:spacing w:after="0"/>
      </w:pPr>
      <w:r w:rsidRPr="00197ACC">
        <w:t>Food Insecurity</w:t>
      </w:r>
    </w:p>
    <w:p w14:paraId="091ACE06" w14:textId="77777777" w:rsidR="003928B5" w:rsidRDefault="003928B5" w:rsidP="003928B5">
      <w:pPr>
        <w:numPr>
          <w:ilvl w:val="1"/>
          <w:numId w:val="2"/>
        </w:numPr>
        <w:spacing w:after="0"/>
      </w:pPr>
      <w:r>
        <w:t>Housing</w:t>
      </w:r>
    </w:p>
    <w:p w14:paraId="74586439" w14:textId="738DA7C7" w:rsidR="00BF764A" w:rsidRPr="00353CB6" w:rsidRDefault="003928B5" w:rsidP="00353CB6">
      <w:pPr>
        <w:numPr>
          <w:ilvl w:val="1"/>
          <w:numId w:val="2"/>
        </w:numPr>
        <w:spacing w:after="0"/>
      </w:pPr>
      <w:r>
        <w:t>T</w:t>
      </w:r>
      <w:r w:rsidRPr="00197ACC">
        <w:t>ransportation</w:t>
      </w:r>
    </w:p>
    <w:p w14:paraId="7A1DD35C" w14:textId="39DF3FAC" w:rsidR="00B15541" w:rsidRPr="00B15541" w:rsidRDefault="00B15541" w:rsidP="00B155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6454" wp14:editId="03677CA9">
                <wp:simplePos x="0" y="0"/>
                <wp:positionH relativeFrom="margin">
                  <wp:align>left</wp:align>
                </wp:positionH>
                <wp:positionV relativeFrom="paragraph">
                  <wp:posOffset>213498</wp:posOffset>
                </wp:positionV>
                <wp:extent cx="5715000" cy="285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E63F55" id="Rounded Rectangle 2" o:spid="_x0000_s1026" style="position:absolute;margin-left:0;margin-top:16.8pt;width:450pt;height:22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" filled="f" strokecolor="#7030a0" strokeweight="2pt">
                <w10:wrap anchorx="margin"/>
              </v:roundrect>
            </w:pict>
          </mc:Fallback>
        </mc:AlternateContent>
      </w:r>
    </w:p>
    <w:p w14:paraId="1349157A" w14:textId="73F43E6D" w:rsidR="00B15541" w:rsidRPr="00EF67B6" w:rsidRDefault="00D948EE" w:rsidP="00B15541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3:15pm </w:t>
      </w:r>
      <w:r w:rsidR="00B15541" w:rsidRPr="00EF67B6">
        <w:rPr>
          <w:rFonts w:cs="Arial"/>
          <w:b/>
        </w:rPr>
        <w:t xml:space="preserve">Break – </w:t>
      </w:r>
      <w:r w:rsidR="00B15541" w:rsidRPr="00EF67B6">
        <w:rPr>
          <w:b/>
          <w:color w:val="7030A0"/>
        </w:rPr>
        <w:t>1</w:t>
      </w:r>
      <w:r w:rsidR="00B15541">
        <w:rPr>
          <w:b/>
          <w:color w:val="7030A0"/>
        </w:rPr>
        <w:t>5</w:t>
      </w:r>
      <w:r w:rsidR="00B15541" w:rsidRPr="00EF67B6">
        <w:rPr>
          <w:b/>
          <w:color w:val="7030A0"/>
        </w:rPr>
        <w:t xml:space="preserve"> min</w:t>
      </w:r>
    </w:p>
    <w:p w14:paraId="7458644C" w14:textId="32FCE315" w:rsidR="00BF764A" w:rsidRPr="001940F0" w:rsidRDefault="00BF764A" w:rsidP="001940F0">
      <w:pPr>
        <w:spacing w:after="120" w:line="240" w:lineRule="auto"/>
        <w:rPr>
          <w:rFonts w:cs="Arial"/>
        </w:rPr>
      </w:pPr>
      <w:bookmarkStart w:id="0" w:name="_GoBack"/>
      <w:bookmarkEnd w:id="0"/>
    </w:p>
    <w:p w14:paraId="7458644D" w14:textId="77777777" w:rsidR="00BF764A" w:rsidRPr="0081091A" w:rsidRDefault="00BF764A" w:rsidP="00BF764A">
      <w:pPr>
        <w:pStyle w:val="ListParagraph"/>
        <w:spacing w:after="0" w:line="240" w:lineRule="auto"/>
        <w:ind w:left="2160"/>
        <w:contextualSpacing w:val="0"/>
      </w:pPr>
    </w:p>
    <w:p w14:paraId="005CB3C9" w14:textId="5765B67A" w:rsidR="007670D6" w:rsidRPr="007670D6" w:rsidRDefault="007670D6" w:rsidP="00BF764A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7670D6">
        <w:rPr>
          <w:rFonts w:cs="Arial"/>
          <w:b/>
        </w:rPr>
        <w:t>Identify target populations within top issue areas</w:t>
      </w:r>
      <w:r>
        <w:rPr>
          <w:rFonts w:cs="Arial"/>
          <w:b/>
        </w:rPr>
        <w:t xml:space="preserve"> </w:t>
      </w:r>
      <w:r w:rsidRPr="007670D6">
        <w:rPr>
          <w:rFonts w:cs="Arial"/>
          <w:b/>
          <w:color w:val="365F91" w:themeColor="accent1" w:themeShade="BF"/>
        </w:rPr>
        <w:t xml:space="preserve">(Discussion) </w:t>
      </w:r>
      <w:r w:rsidRPr="007670D6">
        <w:rPr>
          <w:rFonts w:cs="Arial"/>
          <w:b/>
          <w:color w:val="943634" w:themeColor="accent2" w:themeShade="BF"/>
        </w:rPr>
        <w:t>(Action)</w:t>
      </w:r>
      <w:r w:rsidR="00B15541">
        <w:rPr>
          <w:rFonts w:cs="Arial"/>
          <w:b/>
          <w:color w:val="943634" w:themeColor="accent2" w:themeShade="BF"/>
        </w:rPr>
        <w:t xml:space="preserve"> </w:t>
      </w:r>
      <w:r w:rsidR="00B15541">
        <w:rPr>
          <w:rFonts w:cs="Arial"/>
          <w:b/>
          <w:bCs/>
          <w:color w:val="7030A0"/>
        </w:rPr>
        <w:t>45 min</w:t>
      </w:r>
    </w:p>
    <w:p w14:paraId="00FB4F43" w14:textId="77777777" w:rsidR="007670D6" w:rsidRPr="007670D6" w:rsidRDefault="007670D6" w:rsidP="007670D6">
      <w:pPr>
        <w:pStyle w:val="ListParagraph"/>
        <w:ind w:left="1080"/>
        <w:rPr>
          <w:rFonts w:cs="Arial"/>
          <w:b/>
        </w:rPr>
      </w:pPr>
    </w:p>
    <w:p w14:paraId="7458644E" w14:textId="11ABA16E" w:rsidR="00BF764A" w:rsidRPr="00BF764A" w:rsidRDefault="00BF764A" w:rsidP="00BF764A">
      <w:pPr>
        <w:pStyle w:val="ListParagraph"/>
        <w:numPr>
          <w:ilvl w:val="0"/>
          <w:numId w:val="2"/>
        </w:numPr>
        <w:rPr>
          <w:rFonts w:cs="Arial"/>
        </w:rPr>
      </w:pPr>
      <w:r w:rsidRPr="0081091A">
        <w:rPr>
          <w:rFonts w:cs="Arial"/>
          <w:b/>
        </w:rPr>
        <w:t>Closing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- </w:t>
      </w:r>
      <w:r w:rsidRPr="00BF764A">
        <w:rPr>
          <w:rFonts w:cs="Arial"/>
          <w:b/>
          <w:bCs/>
          <w:color w:val="76923C" w:themeColor="accent3" w:themeShade="BF"/>
        </w:rPr>
        <w:t xml:space="preserve">(Information) </w:t>
      </w:r>
      <w:r w:rsidRPr="00BF764A">
        <w:rPr>
          <w:rFonts w:cs="Arial"/>
          <w:b/>
          <w:bCs/>
          <w:color w:val="5F497A" w:themeColor="accent4" w:themeShade="BF"/>
        </w:rPr>
        <w:t xml:space="preserve">15 </w:t>
      </w:r>
      <w:r w:rsidRPr="00BF764A">
        <w:rPr>
          <w:rFonts w:cs="Arial"/>
          <w:b/>
          <w:bCs/>
          <w:color w:val="7030A0"/>
        </w:rPr>
        <w:t>min</w:t>
      </w:r>
    </w:p>
    <w:p w14:paraId="7458644F" w14:textId="77777777" w:rsidR="00BF764A" w:rsidRPr="00BF764A" w:rsidRDefault="00BF764A" w:rsidP="00BF764A">
      <w:pPr>
        <w:tabs>
          <w:tab w:val="left" w:pos="7890"/>
        </w:tabs>
      </w:pPr>
    </w:p>
    <w:sectPr w:rsidR="00BF764A" w:rsidRPr="00B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4B38"/>
    <w:multiLevelType w:val="hybridMultilevel"/>
    <w:tmpl w:val="DDD2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5D52"/>
    <w:multiLevelType w:val="hybridMultilevel"/>
    <w:tmpl w:val="AF5E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8976E0"/>
    <w:multiLevelType w:val="hybridMultilevel"/>
    <w:tmpl w:val="4FE4772C"/>
    <w:lvl w:ilvl="0" w:tplc="2F507AAA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6C653175"/>
    <w:multiLevelType w:val="hybridMultilevel"/>
    <w:tmpl w:val="8D9E7452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4A"/>
    <w:rsid w:val="0002751A"/>
    <w:rsid w:val="001940F0"/>
    <w:rsid w:val="00197917"/>
    <w:rsid w:val="00353CB6"/>
    <w:rsid w:val="003928B5"/>
    <w:rsid w:val="003B15C0"/>
    <w:rsid w:val="004643C4"/>
    <w:rsid w:val="00756CD6"/>
    <w:rsid w:val="007670D6"/>
    <w:rsid w:val="00776EA9"/>
    <w:rsid w:val="008C3344"/>
    <w:rsid w:val="00B15541"/>
    <w:rsid w:val="00BF764A"/>
    <w:rsid w:val="00C6384B"/>
    <w:rsid w:val="00D948EE"/>
    <w:rsid w:val="00E87528"/>
    <w:rsid w:val="00E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642A"/>
  <w15:docId w15:val="{5917D0F0-3003-4DE8-8480-501FE99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764A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64A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BF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E2DB324CB540B98EF010F708FC38" ma:contentTypeVersion="0" ma:contentTypeDescription="Create a new document." ma:contentTypeScope="" ma:versionID="0822968a730c3c25d53e059b748c6fbc">
  <xsd:schema xmlns:xsd="http://www.w3.org/2001/XMLSchema" xmlns:xs="http://www.w3.org/2001/XMLSchema" xmlns:p="http://schemas.microsoft.com/office/2006/metadata/properties" xmlns:ns2="3ed4a573-98f7-402b-b1e5-f426d0893dfb" targetNamespace="http://schemas.microsoft.com/office/2006/metadata/properties" ma:root="true" ma:fieldsID="a50675c1f13e57d07354b21ea06c7681" ns2:_="">
    <xsd:import namespace="3ed4a573-98f7-402b-b1e5-f426d0893d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a573-98f7-402b-b1e5-f426d0893d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2F973-CC32-4B0F-ABC8-4700CE65BE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88D8C8-F0FE-42FA-B37A-8F3FCEAF8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880E7-C591-4103-AAE3-4082AA3F2DA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ed4a573-98f7-402b-b1e5-f426d0893df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D19FF1-25A4-443D-8676-9C3B1828C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a573-98f7-402b-b1e5-f426d089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Henn, Jennifer</dc:creator>
  <cp:lastModifiedBy>Henn, Jennifer</cp:lastModifiedBy>
  <cp:revision>2</cp:revision>
  <cp:lastPrinted>2018-11-09T17:57:00Z</cp:lastPrinted>
  <dcterms:created xsi:type="dcterms:W3CDTF">2019-02-07T22:48:00Z</dcterms:created>
  <dcterms:modified xsi:type="dcterms:W3CDTF">2019-02-07T22:48:00Z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0x010100F673E2DB324CB540B98EF010F708FC38</vt:lpwstr>
  </property>
</Properties>
</file>